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CD" w:rsidRPr="00FF2350" w:rsidRDefault="00E83C50" w:rsidP="00326BCD">
      <w:pPr>
        <w:jc w:val="center"/>
        <w:rPr>
          <w:b/>
          <w:sz w:val="32"/>
        </w:rPr>
      </w:pPr>
      <w:r w:rsidRPr="00E83C50">
        <w:rPr>
          <w:b/>
          <w:sz w:val="32"/>
        </w:rPr>
        <w:t>Specification for measurements of the shape and roughness of optical components</w:t>
      </w:r>
    </w:p>
    <w:p w:rsidR="00897713" w:rsidRPr="00FF2350" w:rsidRDefault="00FF2350" w:rsidP="00326BCD">
      <w:pPr>
        <w:pStyle w:val="Titre1"/>
      </w:pPr>
      <w:r w:rsidRPr="00FF2350">
        <w:t>Document objective</w:t>
      </w:r>
    </w:p>
    <w:p w:rsidR="005F1B65" w:rsidRPr="00FF2350" w:rsidRDefault="00FF2350" w:rsidP="003E0C03">
      <w:r w:rsidRPr="00FF2350">
        <w:t>This</w:t>
      </w:r>
      <w:r w:rsidR="007E7F8F" w:rsidRPr="00FF2350">
        <w:t xml:space="preserve"> document </w:t>
      </w:r>
      <w:r w:rsidRPr="00FF2350">
        <w:t xml:space="preserve">contains the specification to be defined for measurements request </w:t>
      </w:r>
      <w:r w:rsidR="00E83C50">
        <w:t xml:space="preserve">of the shape and the roughness of optical components </w:t>
      </w:r>
      <w:r w:rsidRPr="00FF2350">
        <w:t>on the POLARIS technological platform at LAM</w:t>
      </w:r>
      <w:r w:rsidR="007E7F8F" w:rsidRPr="00FF2350">
        <w:t xml:space="preserve">. </w:t>
      </w:r>
    </w:p>
    <w:p w:rsidR="00C234F1" w:rsidRPr="00FF2350" w:rsidRDefault="00FF2350" w:rsidP="00326BCD">
      <w:pPr>
        <w:pStyle w:val="Titre1"/>
      </w:pPr>
      <w:r w:rsidRPr="00FF2350">
        <w:t>Tools and achievable measurements types</w:t>
      </w:r>
    </w:p>
    <w:p w:rsidR="007E7F8F" w:rsidRPr="00FF2350" w:rsidRDefault="00FF2350" w:rsidP="003E0C03">
      <w:r w:rsidRPr="00FF2350">
        <w:t xml:space="preserve">The measurement tools available in the POLARIS platform are described in the document </w:t>
      </w:r>
      <w:r w:rsidR="00326BCD" w:rsidRPr="00FF2350">
        <w:t>« </w:t>
      </w:r>
      <w:r w:rsidR="00326BCD" w:rsidRPr="00FF2350">
        <w:rPr>
          <w:szCs w:val="24"/>
        </w:rPr>
        <w:t>POLARIS Technological Facility: Optical Metrology tools</w:t>
      </w:r>
      <w:r w:rsidRPr="00FF2350">
        <w:t> » (refe</w:t>
      </w:r>
      <w:r w:rsidR="00326BCD" w:rsidRPr="00FF2350">
        <w:t xml:space="preserve">rence </w:t>
      </w:r>
      <w:r w:rsidR="00326BCD" w:rsidRPr="00FF2350">
        <w:rPr>
          <w:szCs w:val="24"/>
        </w:rPr>
        <w:t xml:space="preserve">LAM.PTF.NOT.1066). </w:t>
      </w:r>
    </w:p>
    <w:p w:rsidR="00326BCD" w:rsidRPr="00FF2350" w:rsidRDefault="00326BCD" w:rsidP="003E0C03"/>
    <w:p w:rsidR="007E7F8F" w:rsidRPr="00FF2350" w:rsidRDefault="00FF2350" w:rsidP="003E0C03">
      <w:r w:rsidRPr="00FF2350">
        <w:t xml:space="preserve">The POLARIS platform includes </w:t>
      </w:r>
      <w:r w:rsidR="00E83C50">
        <w:t xml:space="preserve">several interferometers (Möller-Wedel V-100, ESDI H1000,…), one interferential microscope (Wyko NT9100) and one </w:t>
      </w:r>
      <w:r w:rsidR="00A73E89">
        <w:t xml:space="preserve">chromatic </w:t>
      </w:r>
      <w:r w:rsidR="00E83C50">
        <w:t>confocal microscope (STIL Micromesure 2) allowing measurements of various shapes and roughness of optical components with high accuracy</w:t>
      </w:r>
      <w:r w:rsidR="00A73E89">
        <w:t xml:space="preserve"> in clean environment </w:t>
      </w:r>
      <w:r w:rsidR="00E83C50">
        <w:t xml:space="preserve">. </w:t>
      </w:r>
    </w:p>
    <w:p w:rsidR="007E7F8F" w:rsidRPr="00FF2350" w:rsidRDefault="00FF2350" w:rsidP="003E0C03">
      <w:pPr>
        <w:pStyle w:val="Titre1"/>
      </w:pPr>
      <w:r w:rsidRPr="00FF2350">
        <w:t xml:space="preserve">Specification for the </w:t>
      </w:r>
      <w:r w:rsidR="00782D85">
        <w:t>shape and roughness</w:t>
      </w:r>
      <w:r w:rsidRPr="00FF2350">
        <w:t xml:space="preserve"> measurement requested</w:t>
      </w:r>
      <w:r w:rsidR="007E7F8F" w:rsidRPr="00FF2350">
        <w:t xml:space="preserve"> </w:t>
      </w:r>
    </w:p>
    <w:p w:rsidR="007E7F8F" w:rsidRPr="00FF2350" w:rsidRDefault="007D7D71" w:rsidP="00326BCD">
      <w:pPr>
        <w:pStyle w:val="PARAN1"/>
        <w:ind w:left="0"/>
      </w:pPr>
      <w:r>
        <w:t xml:space="preserve">The following form allows providing details of the measurement request. Don’t hesitate </w:t>
      </w:r>
      <w:r w:rsidRPr="00FF2350">
        <w:t>to add some pictures, sketches</w:t>
      </w:r>
      <w:r>
        <w:t>, drawings or other information</w:t>
      </w:r>
      <w:r w:rsidRPr="00FF2350">
        <w:t xml:space="preserve"> not asked in this document that seem</w:t>
      </w:r>
      <w:r>
        <w:t>s</w:t>
      </w:r>
      <w:r w:rsidRPr="00FF2350">
        <w:t xml:space="preserve"> to be important for the measurement.</w:t>
      </w:r>
    </w:p>
    <w:p w:rsidR="007E7F8F" w:rsidRPr="00FF2350" w:rsidRDefault="00FF2350" w:rsidP="003E0C03">
      <w:pPr>
        <w:pStyle w:val="Titre2"/>
      </w:pPr>
      <w:r w:rsidRPr="00FF2350">
        <w:t>General information</w:t>
      </w:r>
    </w:p>
    <w:tbl>
      <w:tblPr>
        <w:tblStyle w:val="Grilledutableau"/>
        <w:tblW w:w="9772" w:type="dxa"/>
        <w:tblLook w:val="04A0" w:firstRow="1" w:lastRow="0" w:firstColumn="1" w:lastColumn="0" w:noHBand="0" w:noVBand="1"/>
      </w:tblPr>
      <w:tblGrid>
        <w:gridCol w:w="4219"/>
        <w:gridCol w:w="5553"/>
      </w:tblGrid>
      <w:tr w:rsidR="00C553D5" w:rsidRPr="00FF2350" w:rsidTr="00C553D5">
        <w:trPr>
          <w:trHeight w:val="397"/>
        </w:trPr>
        <w:tc>
          <w:tcPr>
            <w:tcW w:w="4219" w:type="dxa"/>
            <w:vAlign w:val="center"/>
          </w:tcPr>
          <w:p w:rsidR="00C553D5" w:rsidRPr="00FF2350" w:rsidRDefault="00FF2350" w:rsidP="00FF2350">
            <w:pPr>
              <w:pStyle w:val="PARAN1"/>
              <w:ind w:left="0"/>
            </w:pPr>
            <w:r w:rsidRPr="00FF2350">
              <w:t>Project name</w:t>
            </w:r>
          </w:p>
        </w:tc>
        <w:tc>
          <w:tcPr>
            <w:tcW w:w="5553" w:type="dxa"/>
            <w:vAlign w:val="center"/>
          </w:tcPr>
          <w:p w:rsidR="00C553D5" w:rsidRPr="00FF2350" w:rsidRDefault="00C75BD0" w:rsidP="00E6023A">
            <w:pPr>
              <w:pStyle w:val="PARAN1"/>
            </w:pPr>
            <w:r>
              <w:t>COLIBRI</w:t>
            </w:r>
          </w:p>
        </w:tc>
      </w:tr>
      <w:tr w:rsidR="007E7F8F" w:rsidRPr="00FF2350" w:rsidTr="00C553D5">
        <w:trPr>
          <w:trHeight w:val="397"/>
        </w:trPr>
        <w:tc>
          <w:tcPr>
            <w:tcW w:w="4219" w:type="dxa"/>
            <w:vAlign w:val="center"/>
          </w:tcPr>
          <w:p w:rsidR="007E7F8F" w:rsidRPr="00FF2350" w:rsidRDefault="00FF2350" w:rsidP="00FF2350">
            <w:pPr>
              <w:pStyle w:val="PARAN1"/>
              <w:ind w:left="0"/>
            </w:pPr>
            <w:r w:rsidRPr="00FF2350">
              <w:t>Applicant name</w:t>
            </w:r>
          </w:p>
        </w:tc>
        <w:tc>
          <w:tcPr>
            <w:tcW w:w="5553" w:type="dxa"/>
            <w:vAlign w:val="center"/>
          </w:tcPr>
          <w:p w:rsidR="007E7F8F" w:rsidRPr="00FF2350" w:rsidRDefault="00C75BD0" w:rsidP="003E0C03">
            <w:pPr>
              <w:pStyle w:val="PARAN1"/>
            </w:pPr>
            <w:r>
              <w:t>UNAM</w:t>
            </w:r>
          </w:p>
        </w:tc>
      </w:tr>
      <w:tr w:rsidR="007E7F8F" w:rsidRPr="00FF2350" w:rsidTr="00C553D5">
        <w:trPr>
          <w:trHeight w:val="397"/>
        </w:trPr>
        <w:tc>
          <w:tcPr>
            <w:tcW w:w="4219" w:type="dxa"/>
            <w:vAlign w:val="center"/>
          </w:tcPr>
          <w:p w:rsidR="007E7F8F" w:rsidRPr="00FF2350" w:rsidRDefault="00FF2350" w:rsidP="00FF2350">
            <w:pPr>
              <w:pStyle w:val="PARAN1"/>
              <w:ind w:left="0"/>
            </w:pPr>
            <w:r w:rsidRPr="00FF2350">
              <w:t>Request d</w:t>
            </w:r>
            <w:r w:rsidR="007E7F8F" w:rsidRPr="00FF2350">
              <w:t>ate</w:t>
            </w:r>
          </w:p>
        </w:tc>
        <w:tc>
          <w:tcPr>
            <w:tcW w:w="5553" w:type="dxa"/>
            <w:vAlign w:val="center"/>
          </w:tcPr>
          <w:p w:rsidR="007E7F8F" w:rsidRPr="00FF2350" w:rsidRDefault="00C75BD0" w:rsidP="003E0C03">
            <w:pPr>
              <w:pStyle w:val="PARAN1"/>
            </w:pPr>
            <w:r>
              <w:t>July 2022</w:t>
            </w:r>
          </w:p>
        </w:tc>
      </w:tr>
      <w:tr w:rsidR="007E7F8F" w:rsidRPr="00FF2350" w:rsidTr="00C553D5">
        <w:trPr>
          <w:trHeight w:val="397"/>
        </w:trPr>
        <w:tc>
          <w:tcPr>
            <w:tcW w:w="4219" w:type="dxa"/>
            <w:vAlign w:val="center"/>
          </w:tcPr>
          <w:p w:rsidR="007E7F8F" w:rsidRPr="00FF2350" w:rsidRDefault="00FF2350" w:rsidP="00FF2350">
            <w:pPr>
              <w:pStyle w:val="PARAN1"/>
              <w:ind w:left="0"/>
            </w:pPr>
            <w:r w:rsidRPr="00FF2350">
              <w:t>Requested date for results</w:t>
            </w:r>
          </w:p>
        </w:tc>
        <w:tc>
          <w:tcPr>
            <w:tcW w:w="5553" w:type="dxa"/>
            <w:vAlign w:val="center"/>
          </w:tcPr>
          <w:p w:rsidR="007E7F8F" w:rsidRPr="00FF2350" w:rsidRDefault="00C75BD0" w:rsidP="003E0C03">
            <w:pPr>
              <w:pStyle w:val="PARAN1"/>
            </w:pPr>
            <w:r>
              <w:t>End of 2022</w:t>
            </w:r>
          </w:p>
        </w:tc>
      </w:tr>
    </w:tbl>
    <w:p w:rsidR="007E7F8F" w:rsidRPr="00FF2350" w:rsidRDefault="007E7F8F" w:rsidP="003E0C03">
      <w:pPr>
        <w:pStyle w:val="Titre2"/>
      </w:pPr>
      <w:r w:rsidRPr="00FF2350">
        <w:t>Compo</w:t>
      </w:r>
      <w:r w:rsidR="00FF2350" w:rsidRPr="00FF2350">
        <w:t>nent to be measured</w:t>
      </w:r>
    </w:p>
    <w:tbl>
      <w:tblPr>
        <w:tblStyle w:val="Grilledutableau"/>
        <w:tblW w:w="9772" w:type="dxa"/>
        <w:tblLook w:val="04A0" w:firstRow="1" w:lastRow="0" w:firstColumn="1" w:lastColumn="0" w:noHBand="0" w:noVBand="1"/>
      </w:tblPr>
      <w:tblGrid>
        <w:gridCol w:w="4219"/>
        <w:gridCol w:w="5553"/>
      </w:tblGrid>
      <w:tr w:rsidR="007E7F8F" w:rsidRPr="00FF2350" w:rsidTr="00C553D5">
        <w:trPr>
          <w:trHeight w:val="397"/>
        </w:trPr>
        <w:tc>
          <w:tcPr>
            <w:tcW w:w="4219" w:type="dxa"/>
            <w:vAlign w:val="center"/>
          </w:tcPr>
          <w:p w:rsidR="007E7F8F" w:rsidRPr="00FF2350" w:rsidRDefault="00FF2350" w:rsidP="00FF2350">
            <w:r w:rsidRPr="00FF2350">
              <w:t>Name / Reference</w:t>
            </w:r>
          </w:p>
        </w:tc>
        <w:tc>
          <w:tcPr>
            <w:tcW w:w="5553" w:type="dxa"/>
            <w:vAlign w:val="center"/>
          </w:tcPr>
          <w:p w:rsidR="007E7F8F" w:rsidRPr="00FF2350" w:rsidRDefault="00C75BD0" w:rsidP="003E0C03">
            <w:r>
              <w:t>WOB lenses (L5, L6, L7, L9, L10, L11)</w:t>
            </w:r>
          </w:p>
        </w:tc>
      </w:tr>
      <w:tr w:rsidR="007E7F8F" w:rsidRPr="00FF2350" w:rsidTr="00C553D5">
        <w:trPr>
          <w:trHeight w:val="397"/>
        </w:trPr>
        <w:tc>
          <w:tcPr>
            <w:tcW w:w="4219" w:type="dxa"/>
            <w:vAlign w:val="center"/>
          </w:tcPr>
          <w:p w:rsidR="007E7F8F" w:rsidRPr="00FF2350" w:rsidRDefault="00FF2350" w:rsidP="00FF2350">
            <w:r w:rsidRPr="00FF2350">
              <w:t xml:space="preserve">Manufacture / Supplier </w:t>
            </w:r>
          </w:p>
        </w:tc>
        <w:tc>
          <w:tcPr>
            <w:tcW w:w="5553" w:type="dxa"/>
            <w:vAlign w:val="center"/>
          </w:tcPr>
          <w:p w:rsidR="007E7F8F" w:rsidRPr="00FF2350" w:rsidRDefault="00C75BD0" w:rsidP="003E0C03">
            <w:r>
              <w:t>Trioptics</w:t>
            </w:r>
          </w:p>
        </w:tc>
      </w:tr>
      <w:tr w:rsidR="007E7F8F" w:rsidRPr="00FF2350" w:rsidTr="00C553D5">
        <w:trPr>
          <w:trHeight w:val="397"/>
        </w:trPr>
        <w:tc>
          <w:tcPr>
            <w:tcW w:w="4219" w:type="dxa"/>
            <w:vAlign w:val="center"/>
          </w:tcPr>
          <w:p w:rsidR="007E7F8F" w:rsidRPr="00FF2350" w:rsidRDefault="00FF2350" w:rsidP="003E0C03">
            <w:r w:rsidRPr="00FF2350">
              <w:t>Shape</w:t>
            </w:r>
          </w:p>
        </w:tc>
        <w:tc>
          <w:tcPr>
            <w:tcW w:w="5553" w:type="dxa"/>
            <w:vAlign w:val="center"/>
          </w:tcPr>
          <w:p w:rsidR="007E7F8F" w:rsidRPr="00FF2350" w:rsidRDefault="005C347C" w:rsidP="003E0C03">
            <w:r>
              <w:t>Circular; unmounted</w:t>
            </w:r>
          </w:p>
        </w:tc>
      </w:tr>
      <w:tr w:rsidR="007E7F8F" w:rsidRPr="00FF2350" w:rsidTr="00C553D5">
        <w:trPr>
          <w:trHeight w:val="397"/>
        </w:trPr>
        <w:tc>
          <w:tcPr>
            <w:tcW w:w="4219" w:type="dxa"/>
            <w:vAlign w:val="center"/>
          </w:tcPr>
          <w:p w:rsidR="007E7F8F" w:rsidRPr="00FF2350" w:rsidRDefault="007E7F8F" w:rsidP="003E0C03">
            <w:r w:rsidRPr="00FF2350">
              <w:t>Dimensions</w:t>
            </w:r>
          </w:p>
        </w:tc>
        <w:tc>
          <w:tcPr>
            <w:tcW w:w="5553" w:type="dxa"/>
            <w:vAlign w:val="center"/>
          </w:tcPr>
          <w:p w:rsidR="007E7F8F" w:rsidRPr="00FF2350" w:rsidRDefault="005C347C" w:rsidP="003E0C03">
            <w:r>
              <w:t>Depend on the lens</w:t>
            </w:r>
          </w:p>
        </w:tc>
      </w:tr>
      <w:tr w:rsidR="00643FBC" w:rsidRPr="00FF2350" w:rsidTr="00E6023A">
        <w:trPr>
          <w:trHeight w:val="397"/>
        </w:trPr>
        <w:tc>
          <w:tcPr>
            <w:tcW w:w="4219" w:type="dxa"/>
            <w:vAlign w:val="center"/>
          </w:tcPr>
          <w:p w:rsidR="00643FBC" w:rsidRPr="00FF2350" w:rsidRDefault="00643FBC" w:rsidP="00E6023A">
            <w:r>
              <w:t>Weight</w:t>
            </w:r>
          </w:p>
        </w:tc>
        <w:tc>
          <w:tcPr>
            <w:tcW w:w="5553" w:type="dxa"/>
            <w:vAlign w:val="center"/>
          </w:tcPr>
          <w:p w:rsidR="00643FBC" w:rsidRPr="00FF2350" w:rsidRDefault="00643FBC" w:rsidP="00E6023A"/>
        </w:tc>
      </w:tr>
      <w:tr w:rsidR="007E7F8F" w:rsidRPr="00FF2350" w:rsidTr="00C553D5">
        <w:trPr>
          <w:trHeight w:val="397"/>
        </w:trPr>
        <w:tc>
          <w:tcPr>
            <w:tcW w:w="4219" w:type="dxa"/>
            <w:vAlign w:val="center"/>
          </w:tcPr>
          <w:p w:rsidR="007E7F8F" w:rsidRPr="00FF2350" w:rsidRDefault="00FF2350" w:rsidP="00FF2350">
            <w:r w:rsidRPr="00FF2350">
              <w:t>Mate</w:t>
            </w:r>
            <w:r w:rsidR="007E7F8F" w:rsidRPr="00FF2350">
              <w:t>ria</w:t>
            </w:r>
            <w:r w:rsidRPr="00FF2350">
              <w:t>l(s)</w:t>
            </w:r>
            <w:r w:rsidR="007E7F8F" w:rsidRPr="00FF2350">
              <w:t xml:space="preserve"> / </w:t>
            </w:r>
            <w:r w:rsidRPr="00FF2350">
              <w:t xml:space="preserve">surface coating </w:t>
            </w:r>
          </w:p>
        </w:tc>
        <w:tc>
          <w:tcPr>
            <w:tcW w:w="5553" w:type="dxa"/>
            <w:vAlign w:val="center"/>
          </w:tcPr>
          <w:p w:rsidR="007E7F8F" w:rsidRPr="00FF2350" w:rsidRDefault="005C347C" w:rsidP="003E0C03">
            <w:r>
              <w:t>Silica, CaF2 lenses with AR coated</w:t>
            </w:r>
          </w:p>
        </w:tc>
      </w:tr>
      <w:tr w:rsidR="007E7F8F" w:rsidRPr="00FF2350" w:rsidTr="00C553D5">
        <w:trPr>
          <w:trHeight w:val="397"/>
        </w:trPr>
        <w:tc>
          <w:tcPr>
            <w:tcW w:w="4219" w:type="dxa"/>
            <w:vAlign w:val="center"/>
          </w:tcPr>
          <w:p w:rsidR="007E7F8F" w:rsidRPr="00FF2350" w:rsidRDefault="007E7F8F" w:rsidP="00FF2350">
            <w:r w:rsidRPr="00FF2350">
              <w:t>M</w:t>
            </w:r>
            <w:r w:rsidR="00FF2350" w:rsidRPr="00FF2350">
              <w:t>echanical mount supplied</w:t>
            </w:r>
            <w:r w:rsidRPr="00FF2350">
              <w:t xml:space="preserve">? </w:t>
            </w:r>
            <w:r w:rsidR="00FF2350" w:rsidRPr="00FF2350">
              <w:t>If yes: dimensions / interfaces</w:t>
            </w:r>
            <w:r w:rsidRPr="00FF2350">
              <w:t xml:space="preserve">? </w:t>
            </w:r>
          </w:p>
        </w:tc>
        <w:tc>
          <w:tcPr>
            <w:tcW w:w="5553" w:type="dxa"/>
            <w:vAlign w:val="center"/>
          </w:tcPr>
          <w:p w:rsidR="007E7F8F" w:rsidRPr="00FF2350" w:rsidRDefault="005C347C" w:rsidP="003E0C03">
            <w:r>
              <w:t>NO</w:t>
            </w:r>
          </w:p>
        </w:tc>
      </w:tr>
      <w:tr w:rsidR="007E7F8F" w:rsidRPr="00FF2350" w:rsidTr="00C553D5">
        <w:trPr>
          <w:trHeight w:val="397"/>
        </w:trPr>
        <w:tc>
          <w:tcPr>
            <w:tcW w:w="4219" w:type="dxa"/>
            <w:vAlign w:val="center"/>
          </w:tcPr>
          <w:p w:rsidR="007E7F8F" w:rsidRPr="00FF2350" w:rsidRDefault="00FF2350" w:rsidP="00FF2350">
            <w:r w:rsidRPr="00FF2350">
              <w:lastRenderedPageBreak/>
              <w:t xml:space="preserve">Clean environment required? </w:t>
            </w:r>
            <w:r w:rsidR="007E7F8F" w:rsidRPr="00FF2350">
              <w:t>*</w:t>
            </w:r>
          </w:p>
        </w:tc>
        <w:tc>
          <w:tcPr>
            <w:tcW w:w="5553" w:type="dxa"/>
            <w:vAlign w:val="center"/>
          </w:tcPr>
          <w:p w:rsidR="007E7F8F" w:rsidRPr="00FF2350" w:rsidRDefault="005C347C" w:rsidP="003E0C03">
            <w:r>
              <w:t>NO</w:t>
            </w:r>
          </w:p>
        </w:tc>
      </w:tr>
    </w:tbl>
    <w:p w:rsidR="00FF2350" w:rsidRPr="00FF2350" w:rsidRDefault="007E7F8F" w:rsidP="00643FBC">
      <w:pPr>
        <w:pStyle w:val="PARAN1"/>
      </w:pPr>
      <w:r w:rsidRPr="00FF2350">
        <w:t>* Possib</w:t>
      </w:r>
      <w:r w:rsidR="00FF2350" w:rsidRPr="00FF2350">
        <w:t>le to realize the measurement in ISO5 clean room</w:t>
      </w:r>
      <w:r w:rsidRPr="00FF2350">
        <w:t xml:space="preserve">. </w:t>
      </w:r>
    </w:p>
    <w:p w:rsidR="007E7F8F" w:rsidRPr="00FF2350" w:rsidRDefault="00FF2350" w:rsidP="003E0C03">
      <w:pPr>
        <w:pStyle w:val="Titre2"/>
      </w:pPr>
      <w:r w:rsidRPr="00FF2350">
        <w:t>Measurement parameters</w:t>
      </w:r>
    </w:p>
    <w:tbl>
      <w:tblPr>
        <w:tblStyle w:val="Grilledutableau"/>
        <w:tblW w:w="9772" w:type="dxa"/>
        <w:tblLook w:val="04A0" w:firstRow="1" w:lastRow="0" w:firstColumn="1" w:lastColumn="0" w:noHBand="0" w:noVBand="1"/>
      </w:tblPr>
      <w:tblGrid>
        <w:gridCol w:w="4219"/>
        <w:gridCol w:w="5553"/>
      </w:tblGrid>
      <w:tr w:rsidR="00643FBC" w:rsidRPr="00FF2350" w:rsidTr="00643FBC">
        <w:trPr>
          <w:trHeight w:val="397"/>
        </w:trPr>
        <w:tc>
          <w:tcPr>
            <w:tcW w:w="4219" w:type="dxa"/>
            <w:vAlign w:val="center"/>
          </w:tcPr>
          <w:p w:rsidR="00643FBC" w:rsidRPr="00FF2350" w:rsidRDefault="00643FBC" w:rsidP="00FF2350">
            <w:r w:rsidRPr="00FF2350">
              <w:t>Location</w:t>
            </w:r>
            <w:r>
              <w:t>(s) and dimensions of the area(s) to be measured on the component for shape measurement</w:t>
            </w:r>
          </w:p>
        </w:tc>
        <w:tc>
          <w:tcPr>
            <w:tcW w:w="5553" w:type="dxa"/>
            <w:vAlign w:val="center"/>
          </w:tcPr>
          <w:p w:rsidR="00643FBC" w:rsidRPr="00FF2350" w:rsidRDefault="00D4223F" w:rsidP="003E0C03">
            <w:r>
              <w:t>Form error by Fizeau; diameter with caliper; center thickness with gauge; inspection</w:t>
            </w:r>
          </w:p>
        </w:tc>
      </w:tr>
      <w:tr w:rsidR="00643FBC" w:rsidRPr="00FF2350" w:rsidTr="00643FBC">
        <w:trPr>
          <w:trHeight w:val="397"/>
        </w:trPr>
        <w:tc>
          <w:tcPr>
            <w:tcW w:w="4219" w:type="dxa"/>
            <w:vAlign w:val="center"/>
          </w:tcPr>
          <w:p w:rsidR="00643FBC" w:rsidRPr="00FF2350" w:rsidRDefault="00643FBC" w:rsidP="00643FBC">
            <w:r w:rsidRPr="00FF2350">
              <w:t>Sp</w:t>
            </w:r>
            <w:r>
              <w:t>atial</w:t>
            </w:r>
            <w:r w:rsidRPr="00FF2350">
              <w:t xml:space="preserve"> resolution</w:t>
            </w:r>
            <w:r>
              <w:t xml:space="preserve"> for shape measurement</w:t>
            </w:r>
          </w:p>
        </w:tc>
        <w:tc>
          <w:tcPr>
            <w:tcW w:w="5553" w:type="dxa"/>
            <w:vAlign w:val="center"/>
          </w:tcPr>
          <w:p w:rsidR="00643FBC" w:rsidRPr="00FF2350" w:rsidRDefault="00643FBC" w:rsidP="003E0C03"/>
        </w:tc>
      </w:tr>
      <w:tr w:rsidR="00643FBC" w:rsidRPr="00FF2350" w:rsidTr="00E6023A">
        <w:trPr>
          <w:trHeight w:val="397"/>
        </w:trPr>
        <w:tc>
          <w:tcPr>
            <w:tcW w:w="4219" w:type="dxa"/>
            <w:vAlign w:val="center"/>
          </w:tcPr>
          <w:p w:rsidR="00643FBC" w:rsidRPr="00FF2350" w:rsidRDefault="00643FBC" w:rsidP="00643FBC">
            <w:r w:rsidRPr="00FF2350">
              <w:t>Location</w:t>
            </w:r>
            <w:r>
              <w:t>(s) and dimensions of the area(s) to be measured on the component for roughness measurement</w:t>
            </w:r>
          </w:p>
        </w:tc>
        <w:tc>
          <w:tcPr>
            <w:tcW w:w="5553" w:type="dxa"/>
            <w:vAlign w:val="center"/>
          </w:tcPr>
          <w:p w:rsidR="00643FBC" w:rsidRPr="00FF2350" w:rsidRDefault="00643FBC" w:rsidP="00E6023A"/>
        </w:tc>
      </w:tr>
      <w:tr w:rsidR="00643FBC" w:rsidRPr="00FF2350" w:rsidTr="00E6023A">
        <w:trPr>
          <w:trHeight w:val="397"/>
        </w:trPr>
        <w:tc>
          <w:tcPr>
            <w:tcW w:w="4219" w:type="dxa"/>
            <w:vAlign w:val="center"/>
          </w:tcPr>
          <w:p w:rsidR="00643FBC" w:rsidRPr="00FF2350" w:rsidRDefault="00643FBC" w:rsidP="00643FBC">
            <w:r w:rsidRPr="00FF2350">
              <w:t>Sp</w:t>
            </w:r>
            <w:r>
              <w:t>atial</w:t>
            </w:r>
            <w:r w:rsidRPr="00FF2350">
              <w:t xml:space="preserve"> resolution</w:t>
            </w:r>
            <w:r>
              <w:t xml:space="preserve"> for roughness measurement</w:t>
            </w:r>
          </w:p>
        </w:tc>
        <w:tc>
          <w:tcPr>
            <w:tcW w:w="5553" w:type="dxa"/>
            <w:vAlign w:val="center"/>
          </w:tcPr>
          <w:p w:rsidR="00643FBC" w:rsidRPr="00FF2350" w:rsidRDefault="00643FBC" w:rsidP="00E6023A"/>
        </w:tc>
      </w:tr>
      <w:tr w:rsidR="00643FBC" w:rsidRPr="00FF2350" w:rsidTr="00643FBC">
        <w:trPr>
          <w:trHeight w:val="397"/>
        </w:trPr>
        <w:tc>
          <w:tcPr>
            <w:tcW w:w="4219" w:type="dxa"/>
            <w:vAlign w:val="center"/>
          </w:tcPr>
          <w:p w:rsidR="00643FBC" w:rsidRPr="00FF2350" w:rsidRDefault="00643FBC" w:rsidP="00FF2350">
            <w:r w:rsidRPr="00FF2350">
              <w:t>Measurement in cold? If yes: required temperature? **</w:t>
            </w:r>
          </w:p>
        </w:tc>
        <w:tc>
          <w:tcPr>
            <w:tcW w:w="5553" w:type="dxa"/>
            <w:vAlign w:val="center"/>
          </w:tcPr>
          <w:p w:rsidR="00643FBC" w:rsidRPr="00FF2350" w:rsidRDefault="00D4223F" w:rsidP="003E0C03">
            <w:r>
              <w:t>NO</w:t>
            </w:r>
            <w:bookmarkStart w:id="0" w:name="_GoBack"/>
            <w:bookmarkEnd w:id="0"/>
          </w:p>
        </w:tc>
      </w:tr>
    </w:tbl>
    <w:p w:rsidR="007E7F8F" w:rsidRPr="00FF2350" w:rsidRDefault="007E7F8F" w:rsidP="003E0C03">
      <w:r w:rsidRPr="00FF2350">
        <w:t>*</w:t>
      </w:r>
      <w:r w:rsidR="003E1324" w:rsidRPr="00FF2350">
        <w:t>*</w:t>
      </w:r>
      <w:r w:rsidRPr="00FF2350">
        <w:t xml:space="preserve"> Possib</w:t>
      </w:r>
      <w:r w:rsidR="00FF2350" w:rsidRPr="00FF2350">
        <w:t xml:space="preserve">le to realize the measurement on the component in cryogenic environment with liquid nitrogen </w:t>
      </w:r>
      <w:r w:rsidRPr="00FF2350">
        <w:t>(~80K)</w:t>
      </w:r>
      <w:r w:rsidR="003E1324" w:rsidRPr="00FF2350">
        <w:t xml:space="preserve">. </w:t>
      </w:r>
    </w:p>
    <w:sectPr w:rsidR="007E7F8F" w:rsidRPr="00FF2350" w:rsidSect="001837B7">
      <w:headerReference w:type="default" r:id="rId8"/>
      <w:pgSz w:w="11901" w:h="16834"/>
      <w:pgMar w:top="733" w:right="1134" w:bottom="1418" w:left="1418" w:header="284" w:footer="110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D68" w:rsidRDefault="007D3D68" w:rsidP="003E0C03">
      <w:r>
        <w:separator/>
      </w:r>
    </w:p>
  </w:endnote>
  <w:endnote w:type="continuationSeparator" w:id="0">
    <w:p w:rsidR="007D3D68" w:rsidRDefault="007D3D68" w:rsidP="003E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D68" w:rsidRDefault="007D3D68" w:rsidP="003E0C03">
      <w:r>
        <w:separator/>
      </w:r>
    </w:p>
  </w:footnote>
  <w:footnote w:type="continuationSeparator" w:id="0">
    <w:p w:rsidR="007D3D68" w:rsidRDefault="007D3D68" w:rsidP="003E0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10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2"/>
      <w:gridCol w:w="1842"/>
      <w:gridCol w:w="4395"/>
    </w:tblGrid>
    <w:tr w:rsidR="007A51F9" w:rsidRPr="00FF2350" w:rsidTr="000A401F">
      <w:trPr>
        <w:trHeight w:val="1130"/>
      </w:trPr>
      <w:tc>
        <w:tcPr>
          <w:tcW w:w="4962" w:type="dxa"/>
          <w:vAlign w:val="center"/>
        </w:tcPr>
        <w:p w:rsidR="007A51F9" w:rsidRPr="00FF2350" w:rsidRDefault="007A51F9" w:rsidP="003E0C03">
          <w:pPr>
            <w:rPr>
              <w:szCs w:val="22"/>
            </w:rPr>
          </w:pPr>
          <w:r w:rsidRPr="00FF2350">
            <w:rPr>
              <w:noProof/>
              <w:lang w:val="fr-FR"/>
            </w:rPr>
            <w:drawing>
              <wp:inline distT="0" distB="0" distL="0" distR="0" wp14:anchorId="35A06778" wp14:editId="65AE3D5C">
                <wp:extent cx="3076575" cy="647700"/>
                <wp:effectExtent l="0" t="0" r="9525" b="0"/>
                <wp:docPr id="33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65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vAlign w:val="center"/>
        </w:tcPr>
        <w:p w:rsidR="007A51F9" w:rsidRPr="00FF2350" w:rsidRDefault="007A51F9" w:rsidP="000A401F">
          <w:pPr>
            <w:jc w:val="center"/>
            <w:rPr>
              <w:b/>
            </w:rPr>
          </w:pPr>
          <w:r w:rsidRPr="00FF2350">
            <w:rPr>
              <w:b/>
            </w:rPr>
            <w:t>PTF</w:t>
          </w:r>
        </w:p>
      </w:tc>
      <w:tc>
        <w:tcPr>
          <w:tcW w:w="4395" w:type="dxa"/>
          <w:vAlign w:val="center"/>
        </w:tcPr>
        <w:p w:rsidR="007A51F9" w:rsidRPr="00FF2350" w:rsidRDefault="002B77B0" w:rsidP="003E0C03">
          <w:pPr>
            <w:rPr>
              <w:sz w:val="22"/>
            </w:rPr>
          </w:pPr>
          <w:r w:rsidRPr="00FF2350">
            <w:rPr>
              <w:sz w:val="22"/>
            </w:rPr>
            <w:t>Ref</w:t>
          </w:r>
          <w:r w:rsidR="007A51F9" w:rsidRPr="00FF2350">
            <w:rPr>
              <w:sz w:val="22"/>
            </w:rPr>
            <w:t>.  :</w:t>
          </w:r>
          <w:r w:rsidR="007A51F9" w:rsidRPr="00FF2350">
            <w:rPr>
              <w:sz w:val="22"/>
            </w:rPr>
            <w:tab/>
          </w:r>
          <w:r w:rsidR="005D479F" w:rsidRPr="00FF2350">
            <w:rPr>
              <w:sz w:val="22"/>
              <w:highlight w:val="yellow"/>
            </w:rPr>
            <w:t>TBD</w:t>
          </w:r>
        </w:p>
        <w:p w:rsidR="007A51F9" w:rsidRPr="00FF2350" w:rsidRDefault="002B77B0" w:rsidP="003E0C03">
          <w:pPr>
            <w:rPr>
              <w:sz w:val="22"/>
            </w:rPr>
          </w:pPr>
          <w:r w:rsidRPr="00FF2350">
            <w:rPr>
              <w:sz w:val="22"/>
            </w:rPr>
            <w:t xml:space="preserve">Version : </w:t>
          </w:r>
          <w:r w:rsidR="00E42E99" w:rsidRPr="00FF2350">
            <w:rPr>
              <w:sz w:val="22"/>
            </w:rPr>
            <w:t>1.0</w:t>
          </w:r>
          <w:r w:rsidR="007A51F9" w:rsidRPr="00FF2350">
            <w:rPr>
              <w:sz w:val="22"/>
            </w:rPr>
            <w:tab/>
          </w:r>
        </w:p>
        <w:p w:rsidR="00E42E99" w:rsidRPr="00FF2350" w:rsidRDefault="002B77B0" w:rsidP="00E42E99">
          <w:pPr>
            <w:rPr>
              <w:sz w:val="22"/>
            </w:rPr>
          </w:pPr>
          <w:r w:rsidRPr="00FF2350">
            <w:rPr>
              <w:sz w:val="22"/>
            </w:rPr>
            <w:t>Date</w:t>
          </w:r>
          <w:r w:rsidR="005D479F" w:rsidRPr="00FF2350">
            <w:rPr>
              <w:sz w:val="22"/>
            </w:rPr>
            <w:t xml:space="preserve"> :</w:t>
          </w:r>
          <w:r w:rsidR="005D479F" w:rsidRPr="00FF2350">
            <w:rPr>
              <w:sz w:val="22"/>
            </w:rPr>
            <w:tab/>
            <w:t>21/08</w:t>
          </w:r>
          <w:r w:rsidR="007A51F9" w:rsidRPr="00FF2350">
            <w:rPr>
              <w:sz w:val="22"/>
            </w:rPr>
            <w:t>/2017</w:t>
          </w:r>
          <w:r w:rsidR="007A51F9" w:rsidRPr="00FF2350">
            <w:rPr>
              <w:sz w:val="22"/>
            </w:rPr>
            <w:tab/>
          </w:r>
        </w:p>
        <w:p w:rsidR="007A51F9" w:rsidRPr="00FF2350" w:rsidRDefault="00E42E99" w:rsidP="00FF2350">
          <w:pPr>
            <w:rPr>
              <w:sz w:val="22"/>
            </w:rPr>
          </w:pPr>
          <w:r w:rsidRPr="00FF2350">
            <w:rPr>
              <w:sz w:val="22"/>
            </w:rPr>
            <w:t>Aut</w:t>
          </w:r>
          <w:r w:rsidR="00FF2350" w:rsidRPr="00FF2350">
            <w:rPr>
              <w:sz w:val="22"/>
            </w:rPr>
            <w:t>ho</w:t>
          </w:r>
          <w:r w:rsidRPr="00FF2350">
            <w:rPr>
              <w:sz w:val="22"/>
            </w:rPr>
            <w:t>r : A.Caillat</w:t>
          </w:r>
          <w:r w:rsidR="007A51F9" w:rsidRPr="00FF2350">
            <w:rPr>
              <w:sz w:val="22"/>
            </w:rPr>
            <w:tab/>
          </w:r>
          <w:r w:rsidRPr="00FF2350">
            <w:rPr>
              <w:sz w:val="22"/>
            </w:rPr>
            <w:t xml:space="preserve">Page : </w:t>
          </w:r>
          <w:r w:rsidRPr="00FF2350">
            <w:rPr>
              <w:sz w:val="22"/>
            </w:rPr>
            <w:fldChar w:fldCharType="begin"/>
          </w:r>
          <w:r w:rsidRPr="00FF2350">
            <w:rPr>
              <w:sz w:val="22"/>
            </w:rPr>
            <w:instrText xml:space="preserve"> PAGE  \* MERGEFORMAT </w:instrText>
          </w:r>
          <w:r w:rsidRPr="00FF2350">
            <w:rPr>
              <w:sz w:val="22"/>
            </w:rPr>
            <w:fldChar w:fldCharType="separate"/>
          </w:r>
          <w:r w:rsidR="00D4223F">
            <w:rPr>
              <w:noProof/>
              <w:sz w:val="22"/>
            </w:rPr>
            <w:t>2</w:t>
          </w:r>
          <w:r w:rsidRPr="00FF2350">
            <w:rPr>
              <w:sz w:val="22"/>
            </w:rPr>
            <w:fldChar w:fldCharType="end"/>
          </w:r>
          <w:r w:rsidRPr="00FF2350">
            <w:rPr>
              <w:sz w:val="22"/>
            </w:rPr>
            <w:t xml:space="preserve"> /</w:t>
          </w:r>
          <w:r w:rsidRPr="00FF2350">
            <w:rPr>
              <w:sz w:val="22"/>
            </w:rPr>
            <w:fldChar w:fldCharType="begin"/>
          </w:r>
          <w:r w:rsidRPr="00FF2350">
            <w:rPr>
              <w:sz w:val="22"/>
            </w:rPr>
            <w:instrText xml:space="preserve"> NUMPAGES  \* MERGEFORMAT </w:instrText>
          </w:r>
          <w:r w:rsidRPr="00FF2350">
            <w:rPr>
              <w:sz w:val="22"/>
            </w:rPr>
            <w:fldChar w:fldCharType="separate"/>
          </w:r>
          <w:r w:rsidR="00D4223F">
            <w:rPr>
              <w:noProof/>
              <w:sz w:val="22"/>
            </w:rPr>
            <w:t>2</w:t>
          </w:r>
          <w:r w:rsidRPr="00FF2350">
            <w:rPr>
              <w:sz w:val="22"/>
            </w:rPr>
            <w:fldChar w:fldCharType="end"/>
          </w:r>
        </w:p>
      </w:tc>
    </w:tr>
    <w:tr w:rsidR="007A51F9" w:rsidRPr="00FF2350" w:rsidTr="00243921">
      <w:trPr>
        <w:trHeight w:val="567"/>
      </w:trPr>
      <w:tc>
        <w:tcPr>
          <w:tcW w:w="11199" w:type="dxa"/>
          <w:gridSpan w:val="3"/>
          <w:vAlign w:val="center"/>
        </w:tcPr>
        <w:p w:rsidR="007A51F9" w:rsidRPr="00FF2350" w:rsidRDefault="00FF2350" w:rsidP="00FF2350">
          <w:pPr>
            <w:jc w:val="center"/>
          </w:pPr>
          <w:r w:rsidRPr="00FF2350">
            <w:rPr>
              <w:b/>
              <w:bCs/>
              <w:szCs w:val="36"/>
            </w:rPr>
            <w:t>Specification for measurements</w:t>
          </w:r>
          <w:r w:rsidR="00E83C50">
            <w:rPr>
              <w:b/>
              <w:bCs/>
              <w:szCs w:val="36"/>
            </w:rPr>
            <w:t xml:space="preserve"> of the shape and roughness of optical components</w:t>
          </w:r>
        </w:p>
      </w:tc>
    </w:tr>
  </w:tbl>
  <w:p w:rsidR="007A51F9" w:rsidRPr="00FF2350" w:rsidRDefault="007A51F9" w:rsidP="001837B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A3646DC"/>
    <w:lvl w:ilvl="0">
      <w:start w:val="1"/>
      <w:numFmt w:val="decimal"/>
      <w:pStyle w:val="Titre1"/>
      <w:lvlText w:val="%1."/>
      <w:legacy w:legacy="1" w:legacySpace="144" w:legacyIndent="0"/>
      <w:lvlJc w:val="left"/>
    </w:lvl>
    <w:lvl w:ilvl="1">
      <w:start w:val="1"/>
      <w:numFmt w:val="decimal"/>
      <w:pStyle w:val="Titre2"/>
      <w:lvlText w:val="%1.%2"/>
      <w:legacy w:legacy="1" w:legacySpace="144" w:legacyIndent="0"/>
      <w:lvlJc w:val="left"/>
      <w:rPr>
        <w:lang w:val="en-US"/>
      </w:rPr>
    </w:lvl>
    <w:lvl w:ilvl="2">
      <w:start w:val="1"/>
      <w:numFmt w:val="decimal"/>
      <w:pStyle w:val="Titre3"/>
      <w:lvlText w:val="%1.%2.%3"/>
      <w:legacy w:legacy="1" w:legacySpace="144" w:legacyIndent="0"/>
      <w:lvlJc w:val="left"/>
    </w:lvl>
    <w:lvl w:ilvl="3">
      <w:start w:val="1"/>
      <w:numFmt w:val="decimal"/>
      <w:pStyle w:val="Titre4"/>
      <w:lvlText w:val="%1.%2.%3.%4"/>
      <w:legacy w:legacy="1" w:legacySpace="144" w:legacyIndent="0"/>
      <w:lvlJc w:val="left"/>
    </w:lvl>
    <w:lvl w:ilvl="4">
      <w:start w:val="1"/>
      <w:numFmt w:val="decimal"/>
      <w:pStyle w:val="Titre5"/>
      <w:lvlText w:val="%1.%2.%3.%4.%5"/>
      <w:legacy w:legacy="1" w:legacySpace="144" w:legacyIndent="0"/>
      <w:lvlJc w:val="left"/>
    </w:lvl>
    <w:lvl w:ilvl="5">
      <w:start w:val="1"/>
      <w:numFmt w:val="decimal"/>
      <w:pStyle w:val="Titre6"/>
      <w:lvlText w:val="%1.%2.%3.%4.%5.%6"/>
      <w:legacy w:legacy="1" w:legacySpace="144" w:legacyIndent="0"/>
      <w:lvlJc w:val="left"/>
    </w:lvl>
    <w:lvl w:ilvl="6">
      <w:start w:val="1"/>
      <w:numFmt w:val="decimal"/>
      <w:pStyle w:val="Titre7"/>
      <w:lvlText w:val="%1.%2.%3.%4.%5.%6.%7"/>
      <w:legacy w:legacy="1" w:legacySpace="144" w:legacyIndent="0"/>
      <w:lvlJc w:val="left"/>
    </w:lvl>
    <w:lvl w:ilvl="7">
      <w:start w:val="1"/>
      <w:numFmt w:val="decimal"/>
      <w:pStyle w:val="Titre8"/>
      <w:lvlText w:val="%1.%2.%3.%4.%5.%6.%7.%8"/>
      <w:legacy w:legacy="1" w:legacySpace="144" w:legacyIndent="0"/>
      <w:lvlJc w:val="left"/>
    </w:lvl>
    <w:lvl w:ilvl="8">
      <w:start w:val="1"/>
      <w:numFmt w:val="decimal"/>
      <w:pStyle w:val="Titre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4183449"/>
    <w:multiLevelType w:val="hybridMultilevel"/>
    <w:tmpl w:val="0C0EC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91FEC"/>
    <w:multiLevelType w:val="hybridMultilevel"/>
    <w:tmpl w:val="D338A3D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2C53"/>
    <w:multiLevelType w:val="hybridMultilevel"/>
    <w:tmpl w:val="A7AC252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20235"/>
    <w:multiLevelType w:val="hybridMultilevel"/>
    <w:tmpl w:val="C0E82F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C5F5B"/>
    <w:multiLevelType w:val="hybridMultilevel"/>
    <w:tmpl w:val="05561B52"/>
    <w:lvl w:ilvl="0" w:tplc="6C2C3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FA25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C68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707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586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0D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63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ED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80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92F70BC"/>
    <w:multiLevelType w:val="hybridMultilevel"/>
    <w:tmpl w:val="B18002B2"/>
    <w:lvl w:ilvl="0" w:tplc="011842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93FAA"/>
    <w:multiLevelType w:val="hybridMultilevel"/>
    <w:tmpl w:val="29AC2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B11B5"/>
    <w:multiLevelType w:val="hybridMultilevel"/>
    <w:tmpl w:val="EB501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D4E01"/>
    <w:multiLevelType w:val="hybridMultilevel"/>
    <w:tmpl w:val="9A5C53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en-GB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EA"/>
    <w:rsid w:val="00012F1A"/>
    <w:rsid w:val="000316FE"/>
    <w:rsid w:val="00040BFA"/>
    <w:rsid w:val="000628EA"/>
    <w:rsid w:val="000675F1"/>
    <w:rsid w:val="00072D71"/>
    <w:rsid w:val="00073F89"/>
    <w:rsid w:val="00074886"/>
    <w:rsid w:val="00085E65"/>
    <w:rsid w:val="00091AB8"/>
    <w:rsid w:val="00097D38"/>
    <w:rsid w:val="000A276D"/>
    <w:rsid w:val="000A401F"/>
    <w:rsid w:val="000A6A23"/>
    <w:rsid w:val="000C1C91"/>
    <w:rsid w:val="000C5243"/>
    <w:rsid w:val="000E3730"/>
    <w:rsid w:val="00105C84"/>
    <w:rsid w:val="00121A4D"/>
    <w:rsid w:val="00183732"/>
    <w:rsid w:val="001837B7"/>
    <w:rsid w:val="00196FD8"/>
    <w:rsid w:val="001A553C"/>
    <w:rsid w:val="001B2B16"/>
    <w:rsid w:val="00243921"/>
    <w:rsid w:val="00257CEC"/>
    <w:rsid w:val="00270BFE"/>
    <w:rsid w:val="00293FC5"/>
    <w:rsid w:val="002A183B"/>
    <w:rsid w:val="002B77B0"/>
    <w:rsid w:val="002E116C"/>
    <w:rsid w:val="002F66CD"/>
    <w:rsid w:val="00326BCD"/>
    <w:rsid w:val="00337FC0"/>
    <w:rsid w:val="003675EE"/>
    <w:rsid w:val="00382044"/>
    <w:rsid w:val="0039640B"/>
    <w:rsid w:val="003A5B67"/>
    <w:rsid w:val="003A72D6"/>
    <w:rsid w:val="003C15E1"/>
    <w:rsid w:val="003E0C03"/>
    <w:rsid w:val="003E1324"/>
    <w:rsid w:val="004206D9"/>
    <w:rsid w:val="004547F6"/>
    <w:rsid w:val="00463235"/>
    <w:rsid w:val="004B3426"/>
    <w:rsid w:val="004E33BE"/>
    <w:rsid w:val="004F0D24"/>
    <w:rsid w:val="004F718A"/>
    <w:rsid w:val="00526F30"/>
    <w:rsid w:val="00530E92"/>
    <w:rsid w:val="00546885"/>
    <w:rsid w:val="005617BE"/>
    <w:rsid w:val="0058468F"/>
    <w:rsid w:val="00584962"/>
    <w:rsid w:val="00595A5C"/>
    <w:rsid w:val="005C0CC8"/>
    <w:rsid w:val="005C347C"/>
    <w:rsid w:val="005C6674"/>
    <w:rsid w:val="005D479F"/>
    <w:rsid w:val="005D592A"/>
    <w:rsid w:val="005E7A7B"/>
    <w:rsid w:val="005F1B65"/>
    <w:rsid w:val="006412E8"/>
    <w:rsid w:val="00641FBD"/>
    <w:rsid w:val="00643FBC"/>
    <w:rsid w:val="00656BB4"/>
    <w:rsid w:val="006672CC"/>
    <w:rsid w:val="0067199A"/>
    <w:rsid w:val="00682D84"/>
    <w:rsid w:val="00693F30"/>
    <w:rsid w:val="006D63EF"/>
    <w:rsid w:val="00702F2F"/>
    <w:rsid w:val="00720534"/>
    <w:rsid w:val="00724AF6"/>
    <w:rsid w:val="00756472"/>
    <w:rsid w:val="00764596"/>
    <w:rsid w:val="0077272D"/>
    <w:rsid w:val="00782157"/>
    <w:rsid w:val="00782D85"/>
    <w:rsid w:val="007A51F9"/>
    <w:rsid w:val="007A5EF1"/>
    <w:rsid w:val="007B37CC"/>
    <w:rsid w:val="007D3D68"/>
    <w:rsid w:val="007D7D71"/>
    <w:rsid w:val="007E671E"/>
    <w:rsid w:val="007E7F8F"/>
    <w:rsid w:val="007F0A70"/>
    <w:rsid w:val="007F184E"/>
    <w:rsid w:val="00802A26"/>
    <w:rsid w:val="00810205"/>
    <w:rsid w:val="00821FBA"/>
    <w:rsid w:val="008230EC"/>
    <w:rsid w:val="0083642F"/>
    <w:rsid w:val="00870C9D"/>
    <w:rsid w:val="00880D42"/>
    <w:rsid w:val="00897713"/>
    <w:rsid w:val="008D0358"/>
    <w:rsid w:val="008D1D4A"/>
    <w:rsid w:val="00910FC2"/>
    <w:rsid w:val="00927CD6"/>
    <w:rsid w:val="00932253"/>
    <w:rsid w:val="009521C2"/>
    <w:rsid w:val="00965FA2"/>
    <w:rsid w:val="00973557"/>
    <w:rsid w:val="009D7197"/>
    <w:rsid w:val="009E1E94"/>
    <w:rsid w:val="009E2360"/>
    <w:rsid w:val="00A30FA3"/>
    <w:rsid w:val="00A3436C"/>
    <w:rsid w:val="00A37C07"/>
    <w:rsid w:val="00A6314E"/>
    <w:rsid w:val="00A645CC"/>
    <w:rsid w:val="00A73E89"/>
    <w:rsid w:val="00A74713"/>
    <w:rsid w:val="00A850FD"/>
    <w:rsid w:val="00A85FC5"/>
    <w:rsid w:val="00AC2630"/>
    <w:rsid w:val="00AD3F5E"/>
    <w:rsid w:val="00AE12DA"/>
    <w:rsid w:val="00B10541"/>
    <w:rsid w:val="00B13191"/>
    <w:rsid w:val="00B14BFF"/>
    <w:rsid w:val="00B474CA"/>
    <w:rsid w:val="00B51067"/>
    <w:rsid w:val="00B54D3F"/>
    <w:rsid w:val="00B613F3"/>
    <w:rsid w:val="00B6477F"/>
    <w:rsid w:val="00B8329A"/>
    <w:rsid w:val="00BC7CAA"/>
    <w:rsid w:val="00BD3AE4"/>
    <w:rsid w:val="00BE13BB"/>
    <w:rsid w:val="00C1258B"/>
    <w:rsid w:val="00C234F1"/>
    <w:rsid w:val="00C45008"/>
    <w:rsid w:val="00C553D5"/>
    <w:rsid w:val="00C75BD0"/>
    <w:rsid w:val="00C80878"/>
    <w:rsid w:val="00CA6F88"/>
    <w:rsid w:val="00CB1658"/>
    <w:rsid w:val="00CD45BF"/>
    <w:rsid w:val="00D10BC2"/>
    <w:rsid w:val="00D4223F"/>
    <w:rsid w:val="00D47564"/>
    <w:rsid w:val="00D76ADF"/>
    <w:rsid w:val="00D90AC0"/>
    <w:rsid w:val="00D916D0"/>
    <w:rsid w:val="00DC21A1"/>
    <w:rsid w:val="00DC467E"/>
    <w:rsid w:val="00DD1895"/>
    <w:rsid w:val="00DE4B31"/>
    <w:rsid w:val="00E10382"/>
    <w:rsid w:val="00E2297F"/>
    <w:rsid w:val="00E30F22"/>
    <w:rsid w:val="00E318C7"/>
    <w:rsid w:val="00E42E99"/>
    <w:rsid w:val="00E57268"/>
    <w:rsid w:val="00E671A4"/>
    <w:rsid w:val="00E701D9"/>
    <w:rsid w:val="00E83C50"/>
    <w:rsid w:val="00EB274C"/>
    <w:rsid w:val="00EB44C7"/>
    <w:rsid w:val="00EB4611"/>
    <w:rsid w:val="00EB6334"/>
    <w:rsid w:val="00ED2065"/>
    <w:rsid w:val="00EE0A70"/>
    <w:rsid w:val="00F02287"/>
    <w:rsid w:val="00F73F6E"/>
    <w:rsid w:val="00FA011E"/>
    <w:rsid w:val="00FA6DF4"/>
    <w:rsid w:val="00FD0998"/>
    <w:rsid w:val="00FD1D41"/>
    <w:rsid w:val="00FF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93E9182"/>
  <w15:docId w15:val="{6BCC2779-933B-41E4-8B1B-6FAE5932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C03"/>
    <w:pPr>
      <w:jc w:val="both"/>
    </w:pPr>
    <w:rPr>
      <w:rFonts w:ascii="Arial" w:hAnsi="Arial"/>
      <w:sz w:val="24"/>
      <w:lang w:val="en-GB"/>
    </w:rPr>
  </w:style>
  <w:style w:type="paragraph" w:styleId="Titre1">
    <w:name w:val="heading 1"/>
    <w:basedOn w:val="Normal"/>
    <w:next w:val="PARAN1"/>
    <w:qFormat/>
    <w:rsid w:val="007E7F8F"/>
    <w:pPr>
      <w:numPr>
        <w:numId w:val="1"/>
      </w:numPr>
      <w:spacing w:before="240" w:after="240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7E7F8F"/>
    <w:pPr>
      <w:numPr>
        <w:ilvl w:val="1"/>
        <w:numId w:val="1"/>
      </w:numPr>
      <w:spacing w:before="240" w:after="24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7E7F8F"/>
    <w:pPr>
      <w:numPr>
        <w:ilvl w:val="2"/>
        <w:numId w:val="1"/>
      </w:numPr>
      <w:spacing w:before="240" w:after="240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2E116C"/>
    <w:pPr>
      <w:numPr>
        <w:ilvl w:val="3"/>
        <w:numId w:val="1"/>
      </w:numPr>
      <w:spacing w:before="240"/>
      <w:outlineLvl w:val="3"/>
    </w:pPr>
    <w:rPr>
      <w:b/>
      <w:sz w:val="20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outlineLvl w:val="4"/>
    </w:pPr>
    <w:rPr>
      <w:sz w:val="20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outlineLvl w:val="5"/>
    </w:pPr>
    <w:rPr>
      <w:rFonts w:ascii="Tms Rmn" w:hAnsi="Tms Rmn"/>
      <w:sz w:val="20"/>
      <w:u w:val="single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Tms Rmn" w:hAnsi="Tms Rmn"/>
      <w:i/>
      <w:sz w:val="20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Tms Rmn" w:hAnsi="Tms Rmn"/>
      <w:i/>
      <w:sz w:val="20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Tms Rmn" w:hAnsi="Tms Rmn"/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N1">
    <w:name w:val="PARA N1"/>
    <w:basedOn w:val="Normal"/>
    <w:pPr>
      <w:numPr>
        <w:ilvl w:val="12"/>
      </w:numPr>
      <w:spacing w:before="120"/>
      <w:ind w:left="397"/>
    </w:pPr>
  </w:style>
  <w:style w:type="paragraph" w:customStyle="1" w:styleId="Styletableau1simpleespace10ptLatinGras">
    <w:name w:val="Style tableau 1 simple espace + 10 pt (Latin) Gras"/>
    <w:basedOn w:val="Normal"/>
    <w:rsid w:val="000316FE"/>
    <w:pPr>
      <w:spacing w:before="20" w:after="20"/>
      <w:jc w:val="center"/>
    </w:pPr>
    <w:rPr>
      <w:b/>
      <w:sz w:val="20"/>
    </w:rPr>
  </w:style>
  <w:style w:type="paragraph" w:styleId="TM3">
    <w:name w:val="toc 3"/>
    <w:basedOn w:val="TM2"/>
    <w:autoRedefine/>
    <w:uiPriority w:val="39"/>
    <w:pPr>
      <w:tabs>
        <w:tab w:val="clear" w:pos="567"/>
        <w:tab w:val="clear" w:pos="794"/>
        <w:tab w:val="clear" w:pos="9526"/>
        <w:tab w:val="left" w:pos="1191"/>
        <w:tab w:val="left" w:pos="1701"/>
      </w:tabs>
      <w:ind w:left="1191"/>
    </w:pPr>
  </w:style>
  <w:style w:type="paragraph" w:styleId="TM2">
    <w:name w:val="toc 2"/>
    <w:basedOn w:val="TM1"/>
    <w:autoRedefine/>
    <w:uiPriority w:val="39"/>
    <w:pPr>
      <w:tabs>
        <w:tab w:val="left" w:leader="dot" w:pos="1191"/>
        <w:tab w:val="right" w:pos="9526"/>
      </w:tabs>
      <w:spacing w:before="0"/>
      <w:ind w:left="794" w:right="0"/>
    </w:pPr>
  </w:style>
  <w:style w:type="paragraph" w:styleId="TM1">
    <w:name w:val="toc 1"/>
    <w:basedOn w:val="Normal"/>
    <w:next w:val="TM2"/>
    <w:autoRedefine/>
    <w:uiPriority w:val="39"/>
    <w:pPr>
      <w:tabs>
        <w:tab w:val="left" w:pos="567"/>
        <w:tab w:val="left" w:pos="794"/>
        <w:tab w:val="left" w:leader="dot" w:pos="9072"/>
        <w:tab w:val="right" w:pos="9356"/>
      </w:tabs>
      <w:spacing w:before="240"/>
      <w:ind w:left="567" w:right="-1"/>
    </w:pPr>
    <w:rPr>
      <w:noProof/>
    </w:rPr>
  </w:style>
  <w:style w:type="character" w:styleId="Appelnotedebasdep">
    <w:name w:val="footnote reference"/>
    <w:semiHidden/>
    <w:rPr>
      <w:rFonts w:ascii="Arial" w:hAnsi="Arial"/>
      <w:position w:val="6"/>
      <w:sz w:val="16"/>
    </w:rPr>
  </w:style>
  <w:style w:type="paragraph" w:customStyle="1" w:styleId="tmt">
    <w:name w:val="tmt"/>
    <w:basedOn w:val="Normal"/>
    <w:pPr>
      <w:jc w:val="center"/>
    </w:pPr>
    <w:rPr>
      <w:sz w:val="26"/>
    </w:rPr>
  </w:style>
  <w:style w:type="paragraph" w:customStyle="1" w:styleId="Soustitre">
    <w:name w:val="Sous titre"/>
    <w:basedOn w:val="Normal"/>
    <w:rsid w:val="005C6674"/>
    <w:pPr>
      <w:jc w:val="center"/>
    </w:pPr>
    <w:rPr>
      <w:b/>
      <w:sz w:val="30"/>
    </w:rPr>
  </w:style>
  <w:style w:type="paragraph" w:styleId="En-tte">
    <w:name w:val="header"/>
    <w:aliases w:val="header"/>
    <w:basedOn w:val="Normal"/>
    <w:pPr>
      <w:tabs>
        <w:tab w:val="center" w:pos="4536"/>
        <w:tab w:val="right" w:pos="9072"/>
      </w:tabs>
    </w:pPr>
  </w:style>
  <w:style w:type="paragraph" w:styleId="TM4">
    <w:name w:val="toc 4"/>
    <w:basedOn w:val="Normal"/>
    <w:next w:val="Normal"/>
    <w:semiHidden/>
    <w:pPr>
      <w:tabs>
        <w:tab w:val="left" w:pos="567"/>
        <w:tab w:val="left" w:pos="851"/>
        <w:tab w:val="left" w:pos="1134"/>
        <w:tab w:val="left" w:pos="1440"/>
        <w:tab w:val="left" w:pos="1871"/>
        <w:tab w:val="left" w:leader="dot" w:pos="9072"/>
        <w:tab w:val="right" w:pos="9356"/>
      </w:tabs>
      <w:ind w:left="1191"/>
    </w:pPr>
    <w:rPr>
      <w:noProof/>
      <w:sz w:val="20"/>
    </w:rPr>
  </w:style>
  <w:style w:type="paragraph" w:styleId="TM5">
    <w:name w:val="toc 5"/>
    <w:basedOn w:val="Normal"/>
    <w:next w:val="Normal"/>
    <w:semiHidden/>
    <w:pPr>
      <w:tabs>
        <w:tab w:val="right" w:leader="dot" w:pos="9349"/>
      </w:tabs>
      <w:ind w:left="960"/>
    </w:pPr>
  </w:style>
  <w:style w:type="paragraph" w:styleId="TM6">
    <w:name w:val="toc 6"/>
    <w:basedOn w:val="Normal"/>
    <w:next w:val="Normal"/>
    <w:semiHidden/>
    <w:pPr>
      <w:tabs>
        <w:tab w:val="right" w:leader="dot" w:pos="9349"/>
      </w:tabs>
      <w:ind w:left="1200"/>
    </w:pPr>
  </w:style>
  <w:style w:type="paragraph" w:styleId="TM7">
    <w:name w:val="toc 7"/>
    <w:basedOn w:val="Normal"/>
    <w:next w:val="Normal"/>
    <w:semiHidden/>
    <w:pPr>
      <w:tabs>
        <w:tab w:val="right" w:leader="dot" w:pos="9349"/>
      </w:tabs>
      <w:ind w:left="1440"/>
    </w:pPr>
  </w:style>
  <w:style w:type="paragraph" w:styleId="TM8">
    <w:name w:val="toc 8"/>
    <w:basedOn w:val="Normal"/>
    <w:next w:val="Normal"/>
    <w:semiHidden/>
    <w:pPr>
      <w:tabs>
        <w:tab w:val="right" w:leader="dot" w:pos="9349"/>
      </w:tabs>
      <w:ind w:left="1680"/>
    </w:pPr>
  </w:style>
  <w:style w:type="paragraph" w:styleId="TM9">
    <w:name w:val="toc 9"/>
    <w:basedOn w:val="Normal"/>
    <w:next w:val="Normal"/>
    <w:semiHidden/>
    <w:pPr>
      <w:tabs>
        <w:tab w:val="right" w:leader="dot" w:pos="9349"/>
      </w:tabs>
      <w:ind w:left="1920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abledesillustrations">
    <w:name w:val="table of figures"/>
    <w:basedOn w:val="Normal"/>
    <w:next w:val="Normal"/>
    <w:uiPriority w:val="99"/>
    <w:pPr>
      <w:tabs>
        <w:tab w:val="left" w:leader="dot" w:pos="9072"/>
        <w:tab w:val="right" w:pos="9349"/>
      </w:tabs>
      <w:ind w:left="992" w:hanging="482"/>
    </w:pPr>
    <w:rPr>
      <w:noProof/>
    </w:rPr>
  </w:style>
  <w:style w:type="paragraph" w:styleId="Lgende">
    <w:name w:val="caption"/>
    <w:basedOn w:val="Normal"/>
    <w:next w:val="Normal"/>
    <w:qFormat/>
    <w:rsid w:val="00E701D9"/>
    <w:pPr>
      <w:spacing w:before="120" w:after="120"/>
      <w:jc w:val="center"/>
    </w:pPr>
    <w:rPr>
      <w:b/>
      <w:sz w:val="20"/>
      <w:lang w:val="en-US"/>
    </w:rPr>
  </w:style>
  <w:style w:type="paragraph" w:styleId="Titre">
    <w:name w:val="Title"/>
    <w:basedOn w:val="Normal"/>
    <w:qFormat/>
    <w:rsid w:val="00B14BFF"/>
    <w:pPr>
      <w:jc w:val="center"/>
    </w:pPr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istecouleur-Accent11">
    <w:name w:val="Liste couleur - Accent 11"/>
    <w:basedOn w:val="Normal"/>
    <w:uiPriority w:val="34"/>
    <w:qFormat/>
    <w:rsid w:val="000628EA"/>
    <w:pPr>
      <w:ind w:left="720"/>
      <w:contextualSpacing/>
    </w:pPr>
    <w:rPr>
      <w:rFonts w:ascii="Times New Roman" w:hAnsi="Times New Roman"/>
      <w:szCs w:val="24"/>
    </w:rPr>
  </w:style>
  <w:style w:type="character" w:styleId="lev">
    <w:name w:val="Strong"/>
    <w:uiPriority w:val="22"/>
    <w:qFormat/>
    <w:rsid w:val="00D90AC0"/>
    <w:rPr>
      <w:b/>
      <w:bCs/>
    </w:rPr>
  </w:style>
  <w:style w:type="paragraph" w:styleId="Textedebulles">
    <w:name w:val="Balloon Text"/>
    <w:basedOn w:val="Normal"/>
    <w:link w:val="TextedebullesCar"/>
    <w:rsid w:val="00A37C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37C07"/>
    <w:rPr>
      <w:rFonts w:ascii="Tahoma" w:hAnsi="Tahoma" w:cs="Tahoma"/>
      <w:sz w:val="16"/>
      <w:szCs w:val="16"/>
      <w:lang w:val="en-GB"/>
    </w:rPr>
  </w:style>
  <w:style w:type="character" w:styleId="Marquedecommentaire">
    <w:name w:val="annotation reference"/>
    <w:rsid w:val="00CB1658"/>
    <w:rPr>
      <w:sz w:val="16"/>
      <w:szCs w:val="16"/>
    </w:rPr>
  </w:style>
  <w:style w:type="paragraph" w:styleId="Commentaire">
    <w:name w:val="annotation text"/>
    <w:basedOn w:val="Normal"/>
    <w:link w:val="CommentaireCar"/>
    <w:rsid w:val="00CB1658"/>
    <w:rPr>
      <w:sz w:val="20"/>
    </w:rPr>
  </w:style>
  <w:style w:type="character" w:customStyle="1" w:styleId="CommentaireCar">
    <w:name w:val="Commentaire Car"/>
    <w:link w:val="Commentaire"/>
    <w:rsid w:val="00CB1658"/>
    <w:rPr>
      <w:rFonts w:ascii="Arial" w:hAnsi="Arial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CB1658"/>
    <w:rPr>
      <w:b/>
      <w:bCs/>
    </w:rPr>
  </w:style>
  <w:style w:type="character" w:customStyle="1" w:styleId="ObjetducommentaireCar">
    <w:name w:val="Objet du commentaire Car"/>
    <w:link w:val="Objetducommentaire"/>
    <w:rsid w:val="00CB1658"/>
    <w:rPr>
      <w:rFonts w:ascii="Arial" w:hAnsi="Arial"/>
      <w:b/>
      <w:bCs/>
      <w:lang w:val="en-GB"/>
    </w:rPr>
  </w:style>
  <w:style w:type="paragraph" w:styleId="Paragraphedeliste">
    <w:name w:val="List Paragraph"/>
    <w:basedOn w:val="Normal"/>
    <w:uiPriority w:val="72"/>
    <w:qFormat/>
    <w:rsid w:val="00595A5C"/>
    <w:pPr>
      <w:ind w:left="720"/>
      <w:contextualSpacing/>
    </w:pPr>
  </w:style>
  <w:style w:type="paragraph" w:styleId="Rvision">
    <w:name w:val="Revision"/>
    <w:hidden/>
    <w:uiPriority w:val="71"/>
    <w:rsid w:val="00870C9D"/>
    <w:rPr>
      <w:rFonts w:ascii="Arial" w:hAnsi="Arial"/>
      <w:sz w:val="22"/>
      <w:lang w:val="en-GB"/>
    </w:rPr>
  </w:style>
  <w:style w:type="paragraph" w:customStyle="1" w:styleId="MIRI-TableText">
    <w:name w:val="MIRI - Table Text"/>
    <w:basedOn w:val="Normal"/>
    <w:uiPriority w:val="99"/>
    <w:rsid w:val="005D479F"/>
    <w:pPr>
      <w:keepNext/>
      <w:jc w:val="left"/>
    </w:pPr>
    <w:rPr>
      <w:rFonts w:eastAsia="SimSun"/>
      <w:sz w:val="18"/>
      <w:szCs w:val="24"/>
      <w:lang w:eastAsia="en-US"/>
    </w:rPr>
  </w:style>
  <w:style w:type="table" w:styleId="Grilledutableau">
    <w:name w:val="Table Grid"/>
    <w:basedOn w:val="TableauNormal"/>
    <w:rsid w:val="007E7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0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654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man\AppData\Local\Temp\Document-en-anglais-DIRTECH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890EB-35D1-40E3-BFBC-37BD6264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Document-en-anglais-DIRTECH.dot</Template>
  <TotalTime>2</TotalTime>
  <Pages>2</Pages>
  <Words>338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Document en français</vt:lpstr>
      <vt:lpstr>Document en français</vt:lpstr>
    </vt:vector>
  </TitlesOfParts>
  <Manager>Dir Tech</Manager>
  <Company>LAM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en français</dc:title>
  <dc:creator>Florence ROMAN</dc:creator>
  <cp:lastModifiedBy>Johan FLORIOT</cp:lastModifiedBy>
  <cp:revision>4</cp:revision>
  <cp:lastPrinted>2005-04-15T11:02:00Z</cp:lastPrinted>
  <dcterms:created xsi:type="dcterms:W3CDTF">2022-10-21T13:50:00Z</dcterms:created>
  <dcterms:modified xsi:type="dcterms:W3CDTF">2022-10-21T13:52:00Z</dcterms:modified>
</cp:coreProperties>
</file>