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3F5757" w14:textId="00E34564" w:rsidR="006B4013" w:rsidRPr="00017936" w:rsidRDefault="006B4013">
      <w:pPr>
        <w:rPr>
          <w:rFonts w:cstheme="minorHAnsi"/>
        </w:rPr>
      </w:pPr>
    </w:p>
    <w:p w14:paraId="29E9B425" w14:textId="05B0A65E" w:rsidR="00AE3B55" w:rsidRPr="00017936" w:rsidRDefault="00AE3B55">
      <w:pPr>
        <w:rPr>
          <w:rFonts w:cstheme="minorHAnsi"/>
        </w:rPr>
      </w:pPr>
    </w:p>
    <w:p w14:paraId="26D356F1" w14:textId="77777777" w:rsidR="00AE3B55" w:rsidRPr="00017936" w:rsidRDefault="00AE3B55" w:rsidP="00AE3B55">
      <w:pPr>
        <w:kinsoku w:val="0"/>
        <w:overflowPunct w:val="0"/>
        <w:autoSpaceDE w:val="0"/>
        <w:autoSpaceDN w:val="0"/>
        <w:adjustRightInd w:val="0"/>
        <w:spacing w:before="4" w:after="1" w:line="240" w:lineRule="auto"/>
        <w:rPr>
          <w:rFonts w:cstheme="minorHAnsi"/>
          <w:sz w:val="9"/>
          <w:szCs w:val="9"/>
        </w:rPr>
      </w:pPr>
    </w:p>
    <w:tbl>
      <w:tblPr>
        <w:tblW w:w="0" w:type="auto"/>
        <w:tblInd w:w="114" w:type="dxa"/>
        <w:tblLayout w:type="fixed"/>
        <w:tblCellMar>
          <w:left w:w="0" w:type="dxa"/>
          <w:right w:w="0" w:type="dxa"/>
        </w:tblCellMar>
        <w:tblLook w:val="0000" w:firstRow="0" w:lastRow="0" w:firstColumn="0" w:lastColumn="0" w:noHBand="0" w:noVBand="0"/>
      </w:tblPr>
      <w:tblGrid>
        <w:gridCol w:w="1481"/>
        <w:gridCol w:w="8039"/>
      </w:tblGrid>
      <w:tr w:rsidR="00AE3B55" w:rsidRPr="00017936" w14:paraId="1D16869B" w14:textId="77777777" w:rsidTr="00AE3B55">
        <w:trPr>
          <w:trHeight w:val="733"/>
        </w:trPr>
        <w:tc>
          <w:tcPr>
            <w:tcW w:w="1481" w:type="dxa"/>
            <w:tcBorders>
              <w:top w:val="single" w:sz="4" w:space="0" w:color="000000"/>
              <w:left w:val="single" w:sz="4" w:space="0" w:color="000000"/>
              <w:bottom w:val="single" w:sz="4" w:space="0" w:color="000000"/>
              <w:right w:val="single" w:sz="4" w:space="0" w:color="000000"/>
            </w:tcBorders>
          </w:tcPr>
          <w:p w14:paraId="14BB2BA7" w14:textId="77777777" w:rsidR="00AE3B55" w:rsidRPr="00017936" w:rsidRDefault="00AE3B55" w:rsidP="00AE3B55">
            <w:pPr>
              <w:kinsoku w:val="0"/>
              <w:overflowPunct w:val="0"/>
              <w:autoSpaceDE w:val="0"/>
              <w:autoSpaceDN w:val="0"/>
              <w:adjustRightInd w:val="0"/>
              <w:spacing w:before="226" w:after="0" w:line="240" w:lineRule="auto"/>
              <w:ind w:left="431"/>
              <w:rPr>
                <w:rFonts w:cstheme="minorHAnsi"/>
                <w:sz w:val="24"/>
                <w:szCs w:val="24"/>
              </w:rPr>
            </w:pPr>
            <w:r w:rsidRPr="00017936">
              <w:rPr>
                <w:rFonts w:cstheme="minorHAnsi"/>
                <w:sz w:val="24"/>
                <w:szCs w:val="24"/>
              </w:rPr>
              <w:t>Titre :</w:t>
            </w:r>
          </w:p>
        </w:tc>
        <w:tc>
          <w:tcPr>
            <w:tcW w:w="8039" w:type="dxa"/>
            <w:tcBorders>
              <w:top w:val="single" w:sz="4" w:space="0" w:color="000000"/>
              <w:left w:val="single" w:sz="4" w:space="0" w:color="000000"/>
              <w:bottom w:val="single" w:sz="4" w:space="0" w:color="000000"/>
              <w:right w:val="single" w:sz="4" w:space="0" w:color="000000"/>
            </w:tcBorders>
          </w:tcPr>
          <w:p w14:paraId="6B865FCF" w14:textId="0F161907" w:rsidR="00AE3B55" w:rsidRPr="00017936" w:rsidRDefault="00DE1E04" w:rsidP="00DE1E04">
            <w:pPr>
              <w:kinsoku w:val="0"/>
              <w:overflowPunct w:val="0"/>
              <w:autoSpaceDE w:val="0"/>
              <w:autoSpaceDN w:val="0"/>
              <w:adjustRightInd w:val="0"/>
              <w:spacing w:after="0" w:line="368" w:lineRule="exact"/>
              <w:ind w:left="455" w:hanging="276"/>
              <w:rPr>
                <w:rFonts w:cstheme="minorHAnsi"/>
                <w:b/>
                <w:bCs/>
                <w:sz w:val="32"/>
                <w:szCs w:val="32"/>
              </w:rPr>
            </w:pPr>
            <w:r>
              <w:rPr>
                <w:rFonts w:cstheme="minorHAnsi"/>
                <w:b/>
                <w:bCs/>
                <w:sz w:val="28"/>
                <w:szCs w:val="28"/>
              </w:rPr>
              <w:t>Rapport de mesure d’un échantillon de rugosité en aluminium</w:t>
            </w:r>
          </w:p>
        </w:tc>
      </w:tr>
      <w:tr w:rsidR="00AE3B55" w:rsidRPr="00017936" w14:paraId="623242A2" w14:textId="77777777" w:rsidTr="00AE3B55">
        <w:trPr>
          <w:trHeight w:val="540"/>
        </w:trPr>
        <w:tc>
          <w:tcPr>
            <w:tcW w:w="1481" w:type="dxa"/>
            <w:tcBorders>
              <w:top w:val="single" w:sz="4" w:space="0" w:color="000000"/>
              <w:left w:val="single" w:sz="4" w:space="0" w:color="000000"/>
              <w:bottom w:val="single" w:sz="4" w:space="0" w:color="000000"/>
              <w:right w:val="single" w:sz="4" w:space="0" w:color="000000"/>
            </w:tcBorders>
          </w:tcPr>
          <w:p w14:paraId="0436AC46" w14:textId="77777777" w:rsidR="00AE3B55" w:rsidRPr="00017936" w:rsidRDefault="00AE3B55" w:rsidP="00AE3B55">
            <w:pPr>
              <w:kinsoku w:val="0"/>
              <w:overflowPunct w:val="0"/>
              <w:autoSpaceDE w:val="0"/>
              <w:autoSpaceDN w:val="0"/>
              <w:adjustRightInd w:val="0"/>
              <w:spacing w:before="128" w:after="0" w:line="240" w:lineRule="auto"/>
              <w:ind w:left="431"/>
              <w:rPr>
                <w:rFonts w:cstheme="minorHAnsi"/>
                <w:sz w:val="24"/>
                <w:szCs w:val="24"/>
              </w:rPr>
            </w:pPr>
            <w:r w:rsidRPr="00017936">
              <w:rPr>
                <w:rFonts w:cstheme="minorHAnsi"/>
                <w:sz w:val="24"/>
                <w:szCs w:val="24"/>
              </w:rPr>
              <w:t>Version :</w:t>
            </w:r>
          </w:p>
        </w:tc>
        <w:tc>
          <w:tcPr>
            <w:tcW w:w="8039" w:type="dxa"/>
            <w:tcBorders>
              <w:top w:val="single" w:sz="4" w:space="0" w:color="000000"/>
              <w:left w:val="single" w:sz="4" w:space="0" w:color="000000"/>
              <w:bottom w:val="single" w:sz="4" w:space="0" w:color="000000"/>
              <w:right w:val="single" w:sz="4" w:space="0" w:color="000000"/>
            </w:tcBorders>
          </w:tcPr>
          <w:p w14:paraId="407BA33D" w14:textId="6723B8B2" w:rsidR="00AE3B55" w:rsidRPr="00017936" w:rsidRDefault="00CE1F93" w:rsidP="00AE3B55">
            <w:pPr>
              <w:kinsoku w:val="0"/>
              <w:overflowPunct w:val="0"/>
              <w:autoSpaceDE w:val="0"/>
              <w:autoSpaceDN w:val="0"/>
              <w:adjustRightInd w:val="0"/>
              <w:spacing w:before="128" w:after="0" w:line="240" w:lineRule="auto"/>
              <w:ind w:left="431"/>
              <w:rPr>
                <w:rFonts w:cstheme="minorHAnsi"/>
                <w:sz w:val="24"/>
                <w:szCs w:val="24"/>
              </w:rPr>
            </w:pPr>
            <w:r>
              <w:rPr>
                <w:rFonts w:cstheme="minorHAnsi"/>
                <w:sz w:val="24"/>
                <w:szCs w:val="24"/>
              </w:rPr>
              <w:t>1.0</w:t>
            </w:r>
          </w:p>
        </w:tc>
      </w:tr>
      <w:tr w:rsidR="00AE3B55" w:rsidRPr="00017936" w14:paraId="01D14982" w14:textId="77777777" w:rsidTr="00AE3B55">
        <w:trPr>
          <w:trHeight w:val="539"/>
        </w:trPr>
        <w:tc>
          <w:tcPr>
            <w:tcW w:w="1481" w:type="dxa"/>
            <w:tcBorders>
              <w:top w:val="single" w:sz="4" w:space="0" w:color="000000"/>
              <w:left w:val="single" w:sz="4" w:space="0" w:color="000000"/>
              <w:bottom w:val="single" w:sz="4" w:space="0" w:color="000000"/>
              <w:right w:val="single" w:sz="4" w:space="0" w:color="000000"/>
            </w:tcBorders>
          </w:tcPr>
          <w:p w14:paraId="3D333B23" w14:textId="77777777" w:rsidR="00AE3B55" w:rsidRPr="00017936" w:rsidRDefault="00AE3B55" w:rsidP="00AE3B55">
            <w:pPr>
              <w:kinsoku w:val="0"/>
              <w:overflowPunct w:val="0"/>
              <w:autoSpaceDE w:val="0"/>
              <w:autoSpaceDN w:val="0"/>
              <w:adjustRightInd w:val="0"/>
              <w:spacing w:before="127" w:after="0" w:line="240" w:lineRule="auto"/>
              <w:ind w:left="431"/>
              <w:rPr>
                <w:rFonts w:cstheme="minorHAnsi"/>
                <w:sz w:val="24"/>
                <w:szCs w:val="24"/>
              </w:rPr>
            </w:pPr>
            <w:r w:rsidRPr="00017936">
              <w:rPr>
                <w:rFonts w:cstheme="minorHAnsi"/>
                <w:sz w:val="24"/>
                <w:szCs w:val="24"/>
              </w:rPr>
              <w:t>Date :</w:t>
            </w:r>
          </w:p>
        </w:tc>
        <w:tc>
          <w:tcPr>
            <w:tcW w:w="8039" w:type="dxa"/>
            <w:tcBorders>
              <w:top w:val="single" w:sz="4" w:space="0" w:color="000000"/>
              <w:left w:val="single" w:sz="4" w:space="0" w:color="000000"/>
              <w:bottom w:val="single" w:sz="4" w:space="0" w:color="000000"/>
              <w:right w:val="single" w:sz="4" w:space="0" w:color="000000"/>
            </w:tcBorders>
          </w:tcPr>
          <w:p w14:paraId="717071F9" w14:textId="1C19B11D" w:rsidR="00AE3B55" w:rsidRPr="00017936" w:rsidRDefault="00DE1E04" w:rsidP="00AE3B55">
            <w:pPr>
              <w:kinsoku w:val="0"/>
              <w:overflowPunct w:val="0"/>
              <w:autoSpaceDE w:val="0"/>
              <w:autoSpaceDN w:val="0"/>
              <w:adjustRightInd w:val="0"/>
              <w:spacing w:before="127" w:after="0" w:line="240" w:lineRule="auto"/>
              <w:ind w:left="431"/>
              <w:rPr>
                <w:rFonts w:cstheme="minorHAnsi"/>
                <w:sz w:val="24"/>
                <w:szCs w:val="24"/>
              </w:rPr>
            </w:pPr>
            <w:r>
              <w:rPr>
                <w:rFonts w:cstheme="minorHAnsi"/>
                <w:sz w:val="24"/>
                <w:szCs w:val="24"/>
              </w:rPr>
              <w:t>06/03/2023</w:t>
            </w:r>
          </w:p>
        </w:tc>
      </w:tr>
      <w:tr w:rsidR="00AE3B55" w:rsidRPr="00017936" w14:paraId="7417BC23" w14:textId="77777777" w:rsidTr="00AE3B55">
        <w:trPr>
          <w:trHeight w:val="539"/>
        </w:trPr>
        <w:tc>
          <w:tcPr>
            <w:tcW w:w="1481" w:type="dxa"/>
            <w:tcBorders>
              <w:top w:val="single" w:sz="4" w:space="0" w:color="000000"/>
              <w:left w:val="single" w:sz="4" w:space="0" w:color="000000"/>
              <w:bottom w:val="single" w:sz="4" w:space="0" w:color="000000"/>
              <w:right w:val="single" w:sz="4" w:space="0" w:color="000000"/>
            </w:tcBorders>
          </w:tcPr>
          <w:p w14:paraId="54FDB101" w14:textId="77777777" w:rsidR="00AE3B55" w:rsidRPr="00017936" w:rsidRDefault="00AE3B55" w:rsidP="00AE3B55">
            <w:pPr>
              <w:kinsoku w:val="0"/>
              <w:overflowPunct w:val="0"/>
              <w:autoSpaceDE w:val="0"/>
              <w:autoSpaceDN w:val="0"/>
              <w:adjustRightInd w:val="0"/>
              <w:spacing w:before="127" w:after="0" w:line="240" w:lineRule="auto"/>
              <w:ind w:left="431"/>
              <w:rPr>
                <w:rFonts w:cstheme="minorHAnsi"/>
                <w:sz w:val="24"/>
                <w:szCs w:val="24"/>
              </w:rPr>
            </w:pPr>
            <w:r w:rsidRPr="00017936">
              <w:rPr>
                <w:rFonts w:cstheme="minorHAnsi"/>
                <w:sz w:val="24"/>
                <w:szCs w:val="24"/>
              </w:rPr>
              <w:t>Auteur :</w:t>
            </w:r>
          </w:p>
        </w:tc>
        <w:tc>
          <w:tcPr>
            <w:tcW w:w="8039" w:type="dxa"/>
            <w:tcBorders>
              <w:top w:val="single" w:sz="4" w:space="0" w:color="000000"/>
              <w:left w:val="single" w:sz="4" w:space="0" w:color="000000"/>
              <w:bottom w:val="single" w:sz="4" w:space="0" w:color="000000"/>
              <w:right w:val="single" w:sz="4" w:space="0" w:color="000000"/>
            </w:tcBorders>
          </w:tcPr>
          <w:p w14:paraId="237C56B9" w14:textId="0F182A80" w:rsidR="00AE3B55" w:rsidRPr="00017936" w:rsidRDefault="00DE1E04" w:rsidP="00DE1E04">
            <w:pPr>
              <w:kinsoku w:val="0"/>
              <w:overflowPunct w:val="0"/>
              <w:autoSpaceDE w:val="0"/>
              <w:autoSpaceDN w:val="0"/>
              <w:adjustRightInd w:val="0"/>
              <w:spacing w:before="127" w:after="0" w:line="240" w:lineRule="auto"/>
              <w:ind w:left="431"/>
              <w:rPr>
                <w:rFonts w:cstheme="minorHAnsi"/>
                <w:sz w:val="24"/>
                <w:szCs w:val="24"/>
              </w:rPr>
            </w:pPr>
            <w:r>
              <w:rPr>
                <w:rFonts w:cstheme="minorHAnsi"/>
                <w:sz w:val="24"/>
                <w:szCs w:val="24"/>
              </w:rPr>
              <w:t>J. Floriot</w:t>
            </w:r>
          </w:p>
        </w:tc>
      </w:tr>
    </w:tbl>
    <w:p w14:paraId="64EB2898" w14:textId="4D7A42B4" w:rsidR="00AE3B55" w:rsidRPr="00017936" w:rsidRDefault="00AE3B55">
      <w:pPr>
        <w:rPr>
          <w:rFonts w:cstheme="minorHAnsi"/>
        </w:rPr>
      </w:pPr>
    </w:p>
    <w:p w14:paraId="665DC882" w14:textId="36E20A41" w:rsidR="00AE3B55" w:rsidRPr="00017936" w:rsidRDefault="00AE3B55">
      <w:pPr>
        <w:rPr>
          <w:rFonts w:cstheme="minorHAnsi"/>
        </w:rPr>
      </w:pPr>
    </w:p>
    <w:p w14:paraId="7A1FFB28" w14:textId="77777777" w:rsidR="00AE3B55" w:rsidRPr="00017936" w:rsidRDefault="00AE3B55" w:rsidP="00AE3B55">
      <w:pPr>
        <w:kinsoku w:val="0"/>
        <w:overflowPunct w:val="0"/>
        <w:autoSpaceDE w:val="0"/>
        <w:autoSpaceDN w:val="0"/>
        <w:adjustRightInd w:val="0"/>
        <w:spacing w:before="8" w:after="0" w:line="240" w:lineRule="auto"/>
        <w:rPr>
          <w:rFonts w:cstheme="minorHAnsi"/>
          <w:sz w:val="2"/>
          <w:szCs w:val="2"/>
        </w:rPr>
      </w:pPr>
    </w:p>
    <w:tbl>
      <w:tblPr>
        <w:tblW w:w="0" w:type="auto"/>
        <w:jc w:val="center"/>
        <w:tblLayout w:type="fixed"/>
        <w:tblCellMar>
          <w:left w:w="0" w:type="dxa"/>
          <w:right w:w="0" w:type="dxa"/>
        </w:tblCellMar>
        <w:tblLook w:val="0000" w:firstRow="0" w:lastRow="0" w:firstColumn="0" w:lastColumn="0" w:noHBand="0" w:noVBand="0"/>
      </w:tblPr>
      <w:tblGrid>
        <w:gridCol w:w="1133"/>
        <w:gridCol w:w="1260"/>
        <w:gridCol w:w="1080"/>
        <w:gridCol w:w="2789"/>
        <w:gridCol w:w="3257"/>
      </w:tblGrid>
      <w:tr w:rsidR="00AE3B55" w:rsidRPr="00017936" w14:paraId="0DFC1CA4" w14:textId="77777777" w:rsidTr="00C6232B">
        <w:trPr>
          <w:trHeight w:val="280"/>
          <w:jc w:val="center"/>
        </w:trPr>
        <w:tc>
          <w:tcPr>
            <w:tcW w:w="1133" w:type="dxa"/>
            <w:tcBorders>
              <w:top w:val="single" w:sz="6" w:space="0" w:color="000000"/>
              <w:left w:val="single" w:sz="6" w:space="0" w:color="000000"/>
              <w:bottom w:val="single" w:sz="6" w:space="0" w:color="000000"/>
              <w:right w:val="single" w:sz="6" w:space="0" w:color="000000"/>
            </w:tcBorders>
            <w:shd w:val="clear" w:color="auto" w:fill="A7A8A7"/>
            <w:vAlign w:val="center"/>
          </w:tcPr>
          <w:p w14:paraId="37F31FF3" w14:textId="77777777" w:rsidR="00AE3B55" w:rsidRPr="00017936" w:rsidRDefault="00AE3B55" w:rsidP="00C6232B">
            <w:pPr>
              <w:kinsoku w:val="0"/>
              <w:overflowPunct w:val="0"/>
              <w:autoSpaceDE w:val="0"/>
              <w:autoSpaceDN w:val="0"/>
              <w:adjustRightInd w:val="0"/>
              <w:spacing w:after="0" w:line="227" w:lineRule="exact"/>
              <w:ind w:left="110"/>
              <w:jc w:val="center"/>
              <w:rPr>
                <w:rFonts w:cstheme="minorHAnsi"/>
                <w:b/>
                <w:bCs/>
                <w:sz w:val="20"/>
                <w:szCs w:val="20"/>
              </w:rPr>
            </w:pPr>
            <w:r w:rsidRPr="00017936">
              <w:rPr>
                <w:rFonts w:cstheme="minorHAnsi"/>
                <w:b/>
                <w:bCs/>
                <w:sz w:val="20"/>
                <w:szCs w:val="20"/>
              </w:rPr>
              <w:t>Version</w:t>
            </w:r>
          </w:p>
        </w:tc>
        <w:tc>
          <w:tcPr>
            <w:tcW w:w="1260" w:type="dxa"/>
            <w:tcBorders>
              <w:top w:val="single" w:sz="6" w:space="0" w:color="000000"/>
              <w:left w:val="single" w:sz="6" w:space="0" w:color="000000"/>
              <w:bottom w:val="single" w:sz="6" w:space="0" w:color="000000"/>
              <w:right w:val="single" w:sz="6" w:space="0" w:color="000000"/>
            </w:tcBorders>
            <w:shd w:val="clear" w:color="auto" w:fill="A7A8A7"/>
            <w:vAlign w:val="center"/>
          </w:tcPr>
          <w:p w14:paraId="051D6ED8" w14:textId="77777777" w:rsidR="00AE3B55" w:rsidRPr="00017936" w:rsidRDefault="00AE3B55" w:rsidP="00C6232B">
            <w:pPr>
              <w:kinsoku w:val="0"/>
              <w:overflowPunct w:val="0"/>
              <w:autoSpaceDE w:val="0"/>
              <w:autoSpaceDN w:val="0"/>
              <w:adjustRightInd w:val="0"/>
              <w:spacing w:after="0" w:line="227" w:lineRule="exact"/>
              <w:ind w:left="109"/>
              <w:jc w:val="center"/>
              <w:rPr>
                <w:rFonts w:cstheme="minorHAnsi"/>
                <w:b/>
                <w:bCs/>
                <w:sz w:val="20"/>
                <w:szCs w:val="20"/>
              </w:rPr>
            </w:pPr>
            <w:r w:rsidRPr="00017936">
              <w:rPr>
                <w:rFonts w:cstheme="minorHAnsi"/>
                <w:b/>
                <w:bCs/>
                <w:sz w:val="20"/>
                <w:szCs w:val="20"/>
              </w:rPr>
              <w:t>Date</w:t>
            </w:r>
          </w:p>
        </w:tc>
        <w:tc>
          <w:tcPr>
            <w:tcW w:w="1080" w:type="dxa"/>
            <w:tcBorders>
              <w:top w:val="single" w:sz="6" w:space="0" w:color="000000"/>
              <w:left w:val="single" w:sz="6" w:space="0" w:color="000000"/>
              <w:bottom w:val="single" w:sz="6" w:space="0" w:color="000000"/>
              <w:right w:val="single" w:sz="6" w:space="0" w:color="000000"/>
            </w:tcBorders>
            <w:shd w:val="clear" w:color="auto" w:fill="A7A8A7"/>
            <w:vAlign w:val="center"/>
          </w:tcPr>
          <w:p w14:paraId="55320579" w14:textId="77777777" w:rsidR="00AE3B55" w:rsidRPr="00017936" w:rsidRDefault="00AE3B55" w:rsidP="00C6232B">
            <w:pPr>
              <w:kinsoku w:val="0"/>
              <w:overflowPunct w:val="0"/>
              <w:autoSpaceDE w:val="0"/>
              <w:autoSpaceDN w:val="0"/>
              <w:adjustRightInd w:val="0"/>
              <w:spacing w:after="0" w:line="227" w:lineRule="exact"/>
              <w:ind w:left="109"/>
              <w:jc w:val="center"/>
              <w:rPr>
                <w:rFonts w:cstheme="minorHAnsi"/>
                <w:b/>
                <w:bCs/>
                <w:sz w:val="20"/>
                <w:szCs w:val="20"/>
              </w:rPr>
            </w:pPr>
            <w:r w:rsidRPr="00017936">
              <w:rPr>
                <w:rFonts w:cstheme="minorHAnsi"/>
                <w:b/>
                <w:bCs/>
                <w:sz w:val="20"/>
                <w:szCs w:val="20"/>
              </w:rPr>
              <w:t>Page</w:t>
            </w:r>
          </w:p>
        </w:tc>
        <w:tc>
          <w:tcPr>
            <w:tcW w:w="2789" w:type="dxa"/>
            <w:tcBorders>
              <w:top w:val="single" w:sz="6" w:space="0" w:color="000000"/>
              <w:left w:val="single" w:sz="6" w:space="0" w:color="000000"/>
              <w:bottom w:val="single" w:sz="6" w:space="0" w:color="000000"/>
              <w:right w:val="single" w:sz="6" w:space="0" w:color="000000"/>
            </w:tcBorders>
            <w:shd w:val="clear" w:color="auto" w:fill="A7A8A7"/>
            <w:vAlign w:val="center"/>
          </w:tcPr>
          <w:p w14:paraId="7B08C4DA" w14:textId="77777777" w:rsidR="00AE3B55" w:rsidRPr="00017936" w:rsidRDefault="00AE3B55" w:rsidP="00C6232B">
            <w:pPr>
              <w:kinsoku w:val="0"/>
              <w:overflowPunct w:val="0"/>
              <w:autoSpaceDE w:val="0"/>
              <w:autoSpaceDN w:val="0"/>
              <w:adjustRightInd w:val="0"/>
              <w:spacing w:after="0" w:line="227" w:lineRule="exact"/>
              <w:ind w:left="109"/>
              <w:jc w:val="center"/>
              <w:rPr>
                <w:rFonts w:cstheme="minorHAnsi"/>
                <w:b/>
                <w:bCs/>
                <w:sz w:val="20"/>
                <w:szCs w:val="20"/>
              </w:rPr>
            </w:pPr>
            <w:r w:rsidRPr="00017936">
              <w:rPr>
                <w:rFonts w:cstheme="minorHAnsi"/>
                <w:b/>
                <w:bCs/>
                <w:sz w:val="20"/>
                <w:szCs w:val="20"/>
              </w:rPr>
              <w:t>Description Of Change</w:t>
            </w:r>
          </w:p>
        </w:tc>
        <w:tc>
          <w:tcPr>
            <w:tcW w:w="3257" w:type="dxa"/>
            <w:tcBorders>
              <w:top w:val="single" w:sz="6" w:space="0" w:color="000000"/>
              <w:left w:val="single" w:sz="6" w:space="0" w:color="000000"/>
              <w:bottom w:val="single" w:sz="6" w:space="0" w:color="000000"/>
              <w:right w:val="single" w:sz="6" w:space="0" w:color="000000"/>
            </w:tcBorders>
            <w:shd w:val="clear" w:color="auto" w:fill="A7A8A7"/>
            <w:vAlign w:val="center"/>
          </w:tcPr>
          <w:p w14:paraId="1A74CD7E" w14:textId="77777777" w:rsidR="00AE3B55" w:rsidRPr="00017936" w:rsidRDefault="00AE3B55" w:rsidP="00C6232B">
            <w:pPr>
              <w:kinsoku w:val="0"/>
              <w:overflowPunct w:val="0"/>
              <w:autoSpaceDE w:val="0"/>
              <w:autoSpaceDN w:val="0"/>
              <w:adjustRightInd w:val="0"/>
              <w:spacing w:after="0" w:line="227" w:lineRule="exact"/>
              <w:ind w:left="109"/>
              <w:jc w:val="center"/>
              <w:rPr>
                <w:rFonts w:cstheme="minorHAnsi"/>
                <w:b/>
                <w:bCs/>
                <w:sz w:val="20"/>
                <w:szCs w:val="20"/>
              </w:rPr>
            </w:pPr>
            <w:r w:rsidRPr="00017936">
              <w:rPr>
                <w:rFonts w:cstheme="minorHAnsi"/>
                <w:b/>
                <w:bCs/>
                <w:sz w:val="20"/>
                <w:szCs w:val="20"/>
              </w:rPr>
              <w:t>Comment</w:t>
            </w:r>
          </w:p>
        </w:tc>
      </w:tr>
      <w:tr w:rsidR="00AE3B55" w:rsidRPr="00017936" w14:paraId="0BD48A28" w14:textId="77777777" w:rsidTr="00C6232B">
        <w:trPr>
          <w:trHeight w:val="253"/>
          <w:jc w:val="center"/>
        </w:trPr>
        <w:tc>
          <w:tcPr>
            <w:tcW w:w="1133" w:type="dxa"/>
            <w:tcBorders>
              <w:top w:val="single" w:sz="6" w:space="0" w:color="000000"/>
              <w:left w:val="single" w:sz="6" w:space="0" w:color="000000"/>
              <w:bottom w:val="single" w:sz="6" w:space="0" w:color="000000"/>
              <w:right w:val="single" w:sz="6" w:space="0" w:color="000000"/>
            </w:tcBorders>
            <w:vAlign w:val="center"/>
          </w:tcPr>
          <w:p w14:paraId="1BE36618" w14:textId="0E8B555A" w:rsidR="00AE3B55" w:rsidRPr="00017936" w:rsidRDefault="00CE1F93" w:rsidP="00C6232B">
            <w:pPr>
              <w:tabs>
                <w:tab w:val="left" w:pos="411"/>
              </w:tabs>
              <w:kinsoku w:val="0"/>
              <w:overflowPunct w:val="0"/>
              <w:autoSpaceDE w:val="0"/>
              <w:autoSpaceDN w:val="0"/>
              <w:adjustRightInd w:val="0"/>
              <w:spacing w:after="0" w:line="224" w:lineRule="exact"/>
              <w:ind w:left="110"/>
              <w:jc w:val="center"/>
              <w:rPr>
                <w:rFonts w:cstheme="minorHAnsi"/>
                <w:b/>
                <w:bCs/>
                <w:sz w:val="20"/>
                <w:szCs w:val="20"/>
              </w:rPr>
            </w:pPr>
            <w:r>
              <w:rPr>
                <w:rFonts w:cstheme="minorHAnsi"/>
                <w:b/>
                <w:bCs/>
                <w:sz w:val="20"/>
                <w:szCs w:val="20"/>
              </w:rPr>
              <w:t>1.0</w:t>
            </w:r>
          </w:p>
        </w:tc>
        <w:tc>
          <w:tcPr>
            <w:tcW w:w="1260" w:type="dxa"/>
            <w:tcBorders>
              <w:top w:val="single" w:sz="6" w:space="0" w:color="000000"/>
              <w:left w:val="single" w:sz="6" w:space="0" w:color="000000"/>
              <w:bottom w:val="single" w:sz="6" w:space="0" w:color="000000"/>
              <w:right w:val="single" w:sz="6" w:space="0" w:color="000000"/>
            </w:tcBorders>
            <w:vAlign w:val="center"/>
          </w:tcPr>
          <w:p w14:paraId="7DD06821" w14:textId="6F1D98C1" w:rsidR="00AE3B55" w:rsidRPr="00017936" w:rsidRDefault="00DE1E04" w:rsidP="00C6232B">
            <w:pPr>
              <w:kinsoku w:val="0"/>
              <w:overflowPunct w:val="0"/>
              <w:autoSpaceDE w:val="0"/>
              <w:autoSpaceDN w:val="0"/>
              <w:adjustRightInd w:val="0"/>
              <w:spacing w:after="0" w:line="224" w:lineRule="exact"/>
              <w:ind w:left="109"/>
              <w:jc w:val="center"/>
              <w:rPr>
                <w:rFonts w:cstheme="minorHAnsi"/>
                <w:b/>
                <w:bCs/>
                <w:sz w:val="20"/>
                <w:szCs w:val="20"/>
              </w:rPr>
            </w:pPr>
            <w:r>
              <w:rPr>
                <w:rFonts w:cstheme="minorHAnsi"/>
                <w:b/>
                <w:bCs/>
                <w:sz w:val="20"/>
                <w:szCs w:val="20"/>
              </w:rPr>
              <w:t>06/03/2023</w:t>
            </w:r>
          </w:p>
        </w:tc>
        <w:tc>
          <w:tcPr>
            <w:tcW w:w="1080" w:type="dxa"/>
            <w:tcBorders>
              <w:top w:val="single" w:sz="6" w:space="0" w:color="000000"/>
              <w:left w:val="single" w:sz="6" w:space="0" w:color="000000"/>
              <w:bottom w:val="single" w:sz="6" w:space="0" w:color="000000"/>
              <w:right w:val="single" w:sz="6" w:space="0" w:color="000000"/>
            </w:tcBorders>
            <w:vAlign w:val="center"/>
          </w:tcPr>
          <w:p w14:paraId="3F37A9C8" w14:textId="5E9904C8" w:rsidR="00AE3B55" w:rsidRPr="00017936" w:rsidRDefault="00AE3B55" w:rsidP="00C6232B">
            <w:pPr>
              <w:kinsoku w:val="0"/>
              <w:overflowPunct w:val="0"/>
              <w:autoSpaceDE w:val="0"/>
              <w:autoSpaceDN w:val="0"/>
              <w:adjustRightInd w:val="0"/>
              <w:spacing w:after="0" w:line="224" w:lineRule="exact"/>
              <w:ind w:left="109"/>
              <w:jc w:val="center"/>
              <w:rPr>
                <w:rFonts w:cstheme="minorHAnsi"/>
                <w:b/>
                <w:bCs/>
                <w:sz w:val="20"/>
                <w:szCs w:val="20"/>
              </w:rPr>
            </w:pPr>
          </w:p>
        </w:tc>
        <w:tc>
          <w:tcPr>
            <w:tcW w:w="2789" w:type="dxa"/>
            <w:tcBorders>
              <w:top w:val="single" w:sz="6" w:space="0" w:color="000000"/>
              <w:left w:val="single" w:sz="6" w:space="0" w:color="000000"/>
              <w:bottom w:val="single" w:sz="6" w:space="0" w:color="000000"/>
              <w:right w:val="single" w:sz="6" w:space="0" w:color="000000"/>
            </w:tcBorders>
            <w:vAlign w:val="center"/>
          </w:tcPr>
          <w:p w14:paraId="557937CB" w14:textId="35A0431E" w:rsidR="00AE3B55" w:rsidRPr="00017936" w:rsidRDefault="00CE1F93" w:rsidP="00CE1F93">
            <w:pPr>
              <w:kinsoku w:val="0"/>
              <w:overflowPunct w:val="0"/>
              <w:autoSpaceDE w:val="0"/>
              <w:autoSpaceDN w:val="0"/>
              <w:adjustRightInd w:val="0"/>
              <w:spacing w:after="0" w:line="224" w:lineRule="exact"/>
              <w:ind w:left="109"/>
              <w:jc w:val="center"/>
              <w:rPr>
                <w:rFonts w:cstheme="minorHAnsi"/>
                <w:b/>
                <w:bCs/>
                <w:sz w:val="20"/>
                <w:szCs w:val="20"/>
              </w:rPr>
            </w:pPr>
            <w:r>
              <w:rPr>
                <w:rFonts w:cstheme="minorHAnsi"/>
                <w:b/>
                <w:bCs/>
                <w:sz w:val="20"/>
                <w:szCs w:val="20"/>
              </w:rPr>
              <w:t>Première version</w:t>
            </w:r>
          </w:p>
        </w:tc>
        <w:tc>
          <w:tcPr>
            <w:tcW w:w="3257" w:type="dxa"/>
            <w:tcBorders>
              <w:top w:val="single" w:sz="6" w:space="0" w:color="000000"/>
              <w:left w:val="single" w:sz="6" w:space="0" w:color="000000"/>
              <w:bottom w:val="single" w:sz="6" w:space="0" w:color="000000"/>
              <w:right w:val="single" w:sz="6" w:space="0" w:color="000000"/>
            </w:tcBorders>
            <w:vAlign w:val="center"/>
          </w:tcPr>
          <w:p w14:paraId="265E544B" w14:textId="77777777" w:rsidR="00AE3B55" w:rsidRPr="00017936" w:rsidRDefault="00AE3B55" w:rsidP="00C6232B">
            <w:pPr>
              <w:kinsoku w:val="0"/>
              <w:overflowPunct w:val="0"/>
              <w:autoSpaceDE w:val="0"/>
              <w:autoSpaceDN w:val="0"/>
              <w:adjustRightInd w:val="0"/>
              <w:spacing w:after="0" w:line="240" w:lineRule="auto"/>
              <w:jc w:val="center"/>
              <w:rPr>
                <w:rFonts w:cstheme="minorHAnsi"/>
                <w:sz w:val="18"/>
                <w:szCs w:val="18"/>
              </w:rPr>
            </w:pPr>
          </w:p>
        </w:tc>
      </w:tr>
      <w:tr w:rsidR="00C6232B" w:rsidRPr="00017936" w14:paraId="0700BAC5" w14:textId="77777777" w:rsidTr="00C6232B">
        <w:trPr>
          <w:trHeight w:val="280"/>
          <w:jc w:val="center"/>
        </w:trPr>
        <w:tc>
          <w:tcPr>
            <w:tcW w:w="1133" w:type="dxa"/>
            <w:tcBorders>
              <w:top w:val="single" w:sz="6" w:space="0" w:color="000000"/>
              <w:left w:val="single" w:sz="6" w:space="0" w:color="000000"/>
              <w:bottom w:val="single" w:sz="6" w:space="0" w:color="000000"/>
              <w:right w:val="single" w:sz="6" w:space="0" w:color="000000"/>
            </w:tcBorders>
            <w:vAlign w:val="center"/>
          </w:tcPr>
          <w:p w14:paraId="73C4C9E4" w14:textId="775D7F44" w:rsidR="00C6232B" w:rsidRPr="00017936" w:rsidRDefault="00C6232B" w:rsidP="00C6232B">
            <w:pPr>
              <w:kinsoku w:val="0"/>
              <w:overflowPunct w:val="0"/>
              <w:autoSpaceDE w:val="0"/>
              <w:autoSpaceDN w:val="0"/>
              <w:adjustRightInd w:val="0"/>
              <w:spacing w:after="0" w:line="240" w:lineRule="auto"/>
              <w:ind w:left="269" w:hanging="269"/>
              <w:jc w:val="center"/>
              <w:rPr>
                <w:rFonts w:cstheme="minorHAnsi"/>
                <w:sz w:val="18"/>
                <w:szCs w:val="18"/>
              </w:rPr>
            </w:pPr>
          </w:p>
        </w:tc>
        <w:tc>
          <w:tcPr>
            <w:tcW w:w="1260" w:type="dxa"/>
            <w:tcBorders>
              <w:top w:val="single" w:sz="6" w:space="0" w:color="000000"/>
              <w:left w:val="single" w:sz="6" w:space="0" w:color="000000"/>
              <w:bottom w:val="single" w:sz="6" w:space="0" w:color="000000"/>
              <w:right w:val="single" w:sz="6" w:space="0" w:color="000000"/>
            </w:tcBorders>
            <w:vAlign w:val="center"/>
          </w:tcPr>
          <w:p w14:paraId="5F8213DB" w14:textId="4014C1D9" w:rsidR="00C6232B" w:rsidRPr="00017936" w:rsidRDefault="00C6232B" w:rsidP="00C6232B">
            <w:pPr>
              <w:kinsoku w:val="0"/>
              <w:overflowPunct w:val="0"/>
              <w:autoSpaceDE w:val="0"/>
              <w:autoSpaceDN w:val="0"/>
              <w:adjustRightInd w:val="0"/>
              <w:spacing w:after="0" w:line="240" w:lineRule="auto"/>
              <w:jc w:val="center"/>
              <w:rPr>
                <w:rFonts w:cstheme="minorHAnsi"/>
                <w:sz w:val="18"/>
                <w:szCs w:val="18"/>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1C40A548" w14:textId="77777777" w:rsidR="00C6232B" w:rsidRPr="00017936" w:rsidRDefault="00C6232B" w:rsidP="00C6232B">
            <w:pPr>
              <w:kinsoku w:val="0"/>
              <w:overflowPunct w:val="0"/>
              <w:autoSpaceDE w:val="0"/>
              <w:autoSpaceDN w:val="0"/>
              <w:adjustRightInd w:val="0"/>
              <w:spacing w:after="0" w:line="240" w:lineRule="auto"/>
              <w:jc w:val="center"/>
              <w:rPr>
                <w:rFonts w:cstheme="minorHAnsi"/>
                <w:sz w:val="18"/>
                <w:szCs w:val="18"/>
              </w:rPr>
            </w:pPr>
          </w:p>
        </w:tc>
        <w:tc>
          <w:tcPr>
            <w:tcW w:w="2789" w:type="dxa"/>
            <w:tcBorders>
              <w:top w:val="single" w:sz="6" w:space="0" w:color="000000"/>
              <w:left w:val="single" w:sz="6" w:space="0" w:color="000000"/>
              <w:bottom w:val="single" w:sz="6" w:space="0" w:color="000000"/>
              <w:right w:val="single" w:sz="6" w:space="0" w:color="000000"/>
            </w:tcBorders>
            <w:vAlign w:val="center"/>
          </w:tcPr>
          <w:p w14:paraId="77118422" w14:textId="64558679" w:rsidR="00C6232B" w:rsidRPr="00017936" w:rsidRDefault="00C6232B" w:rsidP="00C6232B">
            <w:pPr>
              <w:kinsoku w:val="0"/>
              <w:overflowPunct w:val="0"/>
              <w:autoSpaceDE w:val="0"/>
              <w:autoSpaceDN w:val="0"/>
              <w:adjustRightInd w:val="0"/>
              <w:spacing w:after="0" w:line="240" w:lineRule="auto"/>
              <w:jc w:val="center"/>
              <w:rPr>
                <w:rFonts w:cstheme="minorHAnsi"/>
                <w:sz w:val="18"/>
                <w:szCs w:val="18"/>
              </w:rPr>
            </w:pPr>
          </w:p>
        </w:tc>
        <w:tc>
          <w:tcPr>
            <w:tcW w:w="3257" w:type="dxa"/>
            <w:tcBorders>
              <w:top w:val="single" w:sz="6" w:space="0" w:color="000000"/>
              <w:left w:val="single" w:sz="6" w:space="0" w:color="000000"/>
              <w:bottom w:val="single" w:sz="6" w:space="0" w:color="000000"/>
              <w:right w:val="single" w:sz="6" w:space="0" w:color="000000"/>
            </w:tcBorders>
            <w:vAlign w:val="center"/>
          </w:tcPr>
          <w:p w14:paraId="76070967" w14:textId="77777777" w:rsidR="00C6232B" w:rsidRPr="00017936" w:rsidRDefault="00C6232B" w:rsidP="00C6232B">
            <w:pPr>
              <w:kinsoku w:val="0"/>
              <w:overflowPunct w:val="0"/>
              <w:autoSpaceDE w:val="0"/>
              <w:autoSpaceDN w:val="0"/>
              <w:adjustRightInd w:val="0"/>
              <w:spacing w:after="0" w:line="240" w:lineRule="auto"/>
              <w:jc w:val="center"/>
              <w:rPr>
                <w:rFonts w:cstheme="minorHAnsi"/>
                <w:sz w:val="18"/>
                <w:szCs w:val="18"/>
              </w:rPr>
            </w:pPr>
          </w:p>
        </w:tc>
      </w:tr>
      <w:tr w:rsidR="00C6232B" w:rsidRPr="00017936" w14:paraId="2D4CAB59" w14:textId="77777777" w:rsidTr="00C6232B">
        <w:trPr>
          <w:trHeight w:val="256"/>
          <w:jc w:val="center"/>
        </w:trPr>
        <w:tc>
          <w:tcPr>
            <w:tcW w:w="1133" w:type="dxa"/>
            <w:tcBorders>
              <w:top w:val="single" w:sz="6" w:space="0" w:color="000000"/>
              <w:left w:val="single" w:sz="6" w:space="0" w:color="000000"/>
              <w:bottom w:val="single" w:sz="6" w:space="0" w:color="000000"/>
              <w:right w:val="single" w:sz="6" w:space="0" w:color="000000"/>
            </w:tcBorders>
            <w:vAlign w:val="center"/>
          </w:tcPr>
          <w:p w14:paraId="4209BEE7" w14:textId="77777777" w:rsidR="00C6232B" w:rsidRPr="00017936" w:rsidRDefault="00C6232B" w:rsidP="00C6232B">
            <w:pPr>
              <w:kinsoku w:val="0"/>
              <w:overflowPunct w:val="0"/>
              <w:autoSpaceDE w:val="0"/>
              <w:autoSpaceDN w:val="0"/>
              <w:adjustRightInd w:val="0"/>
              <w:spacing w:after="0" w:line="240" w:lineRule="auto"/>
              <w:jc w:val="center"/>
              <w:rPr>
                <w:rFonts w:cstheme="minorHAnsi"/>
                <w:sz w:val="18"/>
                <w:szCs w:val="18"/>
              </w:rPr>
            </w:pPr>
          </w:p>
        </w:tc>
        <w:tc>
          <w:tcPr>
            <w:tcW w:w="1260" w:type="dxa"/>
            <w:tcBorders>
              <w:top w:val="single" w:sz="6" w:space="0" w:color="000000"/>
              <w:left w:val="single" w:sz="6" w:space="0" w:color="000000"/>
              <w:bottom w:val="single" w:sz="6" w:space="0" w:color="000000"/>
              <w:right w:val="single" w:sz="6" w:space="0" w:color="000000"/>
            </w:tcBorders>
            <w:vAlign w:val="center"/>
          </w:tcPr>
          <w:p w14:paraId="0AED8B9F" w14:textId="77777777" w:rsidR="00C6232B" w:rsidRPr="00017936" w:rsidRDefault="00C6232B" w:rsidP="00C6232B">
            <w:pPr>
              <w:kinsoku w:val="0"/>
              <w:overflowPunct w:val="0"/>
              <w:autoSpaceDE w:val="0"/>
              <w:autoSpaceDN w:val="0"/>
              <w:adjustRightInd w:val="0"/>
              <w:spacing w:after="0" w:line="240" w:lineRule="auto"/>
              <w:jc w:val="center"/>
              <w:rPr>
                <w:rFonts w:cstheme="minorHAnsi"/>
                <w:sz w:val="18"/>
                <w:szCs w:val="18"/>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56121539" w14:textId="77777777" w:rsidR="00C6232B" w:rsidRPr="00017936" w:rsidRDefault="00C6232B" w:rsidP="00C6232B">
            <w:pPr>
              <w:kinsoku w:val="0"/>
              <w:overflowPunct w:val="0"/>
              <w:autoSpaceDE w:val="0"/>
              <w:autoSpaceDN w:val="0"/>
              <w:adjustRightInd w:val="0"/>
              <w:spacing w:after="0" w:line="240" w:lineRule="auto"/>
              <w:jc w:val="center"/>
              <w:rPr>
                <w:rFonts w:cstheme="minorHAnsi"/>
                <w:sz w:val="18"/>
                <w:szCs w:val="18"/>
              </w:rPr>
            </w:pPr>
          </w:p>
        </w:tc>
        <w:tc>
          <w:tcPr>
            <w:tcW w:w="2789" w:type="dxa"/>
            <w:tcBorders>
              <w:top w:val="single" w:sz="6" w:space="0" w:color="000000"/>
              <w:left w:val="single" w:sz="6" w:space="0" w:color="000000"/>
              <w:bottom w:val="single" w:sz="6" w:space="0" w:color="000000"/>
              <w:right w:val="single" w:sz="6" w:space="0" w:color="000000"/>
            </w:tcBorders>
            <w:vAlign w:val="center"/>
          </w:tcPr>
          <w:p w14:paraId="0EC509F8" w14:textId="77777777" w:rsidR="00C6232B" w:rsidRPr="00017936" w:rsidRDefault="00C6232B" w:rsidP="00C6232B">
            <w:pPr>
              <w:kinsoku w:val="0"/>
              <w:overflowPunct w:val="0"/>
              <w:autoSpaceDE w:val="0"/>
              <w:autoSpaceDN w:val="0"/>
              <w:adjustRightInd w:val="0"/>
              <w:spacing w:after="0" w:line="240" w:lineRule="auto"/>
              <w:jc w:val="center"/>
              <w:rPr>
                <w:rFonts w:cstheme="minorHAnsi"/>
                <w:sz w:val="18"/>
                <w:szCs w:val="18"/>
              </w:rPr>
            </w:pPr>
          </w:p>
        </w:tc>
        <w:tc>
          <w:tcPr>
            <w:tcW w:w="3257" w:type="dxa"/>
            <w:tcBorders>
              <w:top w:val="single" w:sz="6" w:space="0" w:color="000000"/>
              <w:left w:val="single" w:sz="6" w:space="0" w:color="000000"/>
              <w:bottom w:val="single" w:sz="6" w:space="0" w:color="000000"/>
              <w:right w:val="single" w:sz="6" w:space="0" w:color="000000"/>
            </w:tcBorders>
            <w:vAlign w:val="center"/>
          </w:tcPr>
          <w:p w14:paraId="381C35E7" w14:textId="77777777" w:rsidR="00C6232B" w:rsidRPr="00017936" w:rsidRDefault="00C6232B" w:rsidP="00C6232B">
            <w:pPr>
              <w:kinsoku w:val="0"/>
              <w:overflowPunct w:val="0"/>
              <w:autoSpaceDE w:val="0"/>
              <w:autoSpaceDN w:val="0"/>
              <w:adjustRightInd w:val="0"/>
              <w:spacing w:after="0" w:line="240" w:lineRule="auto"/>
              <w:jc w:val="center"/>
              <w:rPr>
                <w:rFonts w:cstheme="minorHAnsi"/>
                <w:sz w:val="18"/>
                <w:szCs w:val="18"/>
              </w:rPr>
            </w:pPr>
          </w:p>
        </w:tc>
      </w:tr>
    </w:tbl>
    <w:p w14:paraId="18B03017" w14:textId="428B0449" w:rsidR="00AE3B55" w:rsidRPr="00017936" w:rsidRDefault="00AE3B55">
      <w:pPr>
        <w:rPr>
          <w:rFonts w:cstheme="minorHAnsi"/>
        </w:rPr>
      </w:pPr>
    </w:p>
    <w:sdt>
      <w:sdtPr>
        <w:id w:val="-534575550"/>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463BA76D" w14:textId="61114F0A" w:rsidR="00C0221A" w:rsidRDefault="00C0221A">
          <w:pPr>
            <w:pStyle w:val="En-ttedetabledesmatires"/>
          </w:pPr>
          <w:r>
            <w:t>Table des matières</w:t>
          </w:r>
        </w:p>
        <w:p w14:paraId="2A823A81" w14:textId="243C7B75" w:rsidR="00C0221A" w:rsidRDefault="00C0221A">
          <w:pPr>
            <w:pStyle w:val="TM1"/>
            <w:tabs>
              <w:tab w:val="left" w:pos="440"/>
              <w:tab w:val="right" w:leader="dot" w:pos="9736"/>
            </w:tabs>
            <w:rPr>
              <w:rFonts w:cstheme="minorBidi"/>
              <w:noProof/>
            </w:rPr>
          </w:pPr>
          <w:r>
            <w:fldChar w:fldCharType="begin"/>
          </w:r>
          <w:r>
            <w:instrText xml:space="preserve"> TOC \o "1-3" \h \z \u </w:instrText>
          </w:r>
          <w:r>
            <w:fldChar w:fldCharType="separate"/>
          </w:r>
          <w:hyperlink w:anchor="_Toc129007356" w:history="1">
            <w:r w:rsidRPr="00E672E3">
              <w:rPr>
                <w:rStyle w:val="Lienhypertexte"/>
                <w:b/>
                <w:noProof/>
              </w:rPr>
              <w:t>1.</w:t>
            </w:r>
            <w:r>
              <w:rPr>
                <w:rFonts w:cstheme="minorBidi"/>
                <w:noProof/>
              </w:rPr>
              <w:tab/>
            </w:r>
            <w:r w:rsidRPr="00E672E3">
              <w:rPr>
                <w:rStyle w:val="Lienhypertexte"/>
                <w:b/>
                <w:noProof/>
              </w:rPr>
              <w:t>Objectif du document</w:t>
            </w:r>
            <w:r>
              <w:rPr>
                <w:noProof/>
                <w:webHidden/>
              </w:rPr>
              <w:tab/>
            </w:r>
            <w:r>
              <w:rPr>
                <w:noProof/>
                <w:webHidden/>
              </w:rPr>
              <w:fldChar w:fldCharType="begin"/>
            </w:r>
            <w:r>
              <w:rPr>
                <w:noProof/>
                <w:webHidden/>
              </w:rPr>
              <w:instrText xml:space="preserve"> PAGEREF _Toc129007356 \h </w:instrText>
            </w:r>
            <w:r>
              <w:rPr>
                <w:noProof/>
                <w:webHidden/>
              </w:rPr>
            </w:r>
            <w:r>
              <w:rPr>
                <w:noProof/>
                <w:webHidden/>
              </w:rPr>
              <w:fldChar w:fldCharType="separate"/>
            </w:r>
            <w:r>
              <w:rPr>
                <w:noProof/>
                <w:webHidden/>
              </w:rPr>
              <w:t>2</w:t>
            </w:r>
            <w:r>
              <w:rPr>
                <w:noProof/>
                <w:webHidden/>
              </w:rPr>
              <w:fldChar w:fldCharType="end"/>
            </w:r>
          </w:hyperlink>
        </w:p>
        <w:p w14:paraId="610B2281" w14:textId="4D45EF7F" w:rsidR="00C0221A" w:rsidRDefault="00C0221A">
          <w:pPr>
            <w:pStyle w:val="TM1"/>
            <w:tabs>
              <w:tab w:val="left" w:pos="440"/>
              <w:tab w:val="right" w:leader="dot" w:pos="9736"/>
            </w:tabs>
            <w:rPr>
              <w:rFonts w:cstheme="minorBidi"/>
              <w:noProof/>
            </w:rPr>
          </w:pPr>
          <w:hyperlink w:anchor="_Toc129007357" w:history="1">
            <w:r w:rsidRPr="00E672E3">
              <w:rPr>
                <w:rStyle w:val="Lienhypertexte"/>
                <w:b/>
                <w:noProof/>
              </w:rPr>
              <w:t>2.</w:t>
            </w:r>
            <w:r>
              <w:rPr>
                <w:rFonts w:cstheme="minorBidi"/>
                <w:noProof/>
              </w:rPr>
              <w:tab/>
            </w:r>
            <w:r w:rsidRPr="00E672E3">
              <w:rPr>
                <w:rStyle w:val="Lienhypertexte"/>
                <w:b/>
                <w:noProof/>
              </w:rPr>
              <w:t>Description du composant</w:t>
            </w:r>
            <w:r>
              <w:rPr>
                <w:noProof/>
                <w:webHidden/>
              </w:rPr>
              <w:tab/>
            </w:r>
            <w:r>
              <w:rPr>
                <w:noProof/>
                <w:webHidden/>
              </w:rPr>
              <w:fldChar w:fldCharType="begin"/>
            </w:r>
            <w:r>
              <w:rPr>
                <w:noProof/>
                <w:webHidden/>
              </w:rPr>
              <w:instrText xml:space="preserve"> PAGEREF _Toc129007357 \h </w:instrText>
            </w:r>
            <w:r>
              <w:rPr>
                <w:noProof/>
                <w:webHidden/>
              </w:rPr>
            </w:r>
            <w:r>
              <w:rPr>
                <w:noProof/>
                <w:webHidden/>
              </w:rPr>
              <w:fldChar w:fldCharType="separate"/>
            </w:r>
            <w:r>
              <w:rPr>
                <w:noProof/>
                <w:webHidden/>
              </w:rPr>
              <w:t>2</w:t>
            </w:r>
            <w:r>
              <w:rPr>
                <w:noProof/>
                <w:webHidden/>
              </w:rPr>
              <w:fldChar w:fldCharType="end"/>
            </w:r>
          </w:hyperlink>
        </w:p>
        <w:p w14:paraId="03379F2F" w14:textId="326F5884" w:rsidR="00C0221A" w:rsidRDefault="00C0221A">
          <w:pPr>
            <w:pStyle w:val="TM1"/>
            <w:tabs>
              <w:tab w:val="left" w:pos="440"/>
              <w:tab w:val="right" w:leader="dot" w:pos="9736"/>
            </w:tabs>
            <w:rPr>
              <w:rFonts w:cstheme="minorBidi"/>
              <w:noProof/>
            </w:rPr>
          </w:pPr>
          <w:hyperlink w:anchor="_Toc129007358" w:history="1">
            <w:r w:rsidRPr="00E672E3">
              <w:rPr>
                <w:rStyle w:val="Lienhypertexte"/>
                <w:b/>
                <w:noProof/>
              </w:rPr>
              <w:t>3.</w:t>
            </w:r>
            <w:r>
              <w:rPr>
                <w:rFonts w:cstheme="minorBidi"/>
                <w:noProof/>
              </w:rPr>
              <w:tab/>
            </w:r>
            <w:r w:rsidRPr="00E672E3">
              <w:rPr>
                <w:rStyle w:val="Lienhypertexte"/>
                <w:b/>
                <w:noProof/>
              </w:rPr>
              <w:t>Instrument de mesure</w:t>
            </w:r>
            <w:r>
              <w:rPr>
                <w:noProof/>
                <w:webHidden/>
              </w:rPr>
              <w:tab/>
            </w:r>
            <w:r>
              <w:rPr>
                <w:noProof/>
                <w:webHidden/>
              </w:rPr>
              <w:fldChar w:fldCharType="begin"/>
            </w:r>
            <w:r>
              <w:rPr>
                <w:noProof/>
                <w:webHidden/>
              </w:rPr>
              <w:instrText xml:space="preserve"> PAGEREF _Toc129007358 \h </w:instrText>
            </w:r>
            <w:r>
              <w:rPr>
                <w:noProof/>
                <w:webHidden/>
              </w:rPr>
            </w:r>
            <w:r>
              <w:rPr>
                <w:noProof/>
                <w:webHidden/>
              </w:rPr>
              <w:fldChar w:fldCharType="separate"/>
            </w:r>
            <w:r>
              <w:rPr>
                <w:noProof/>
                <w:webHidden/>
              </w:rPr>
              <w:t>3</w:t>
            </w:r>
            <w:r>
              <w:rPr>
                <w:noProof/>
                <w:webHidden/>
              </w:rPr>
              <w:fldChar w:fldCharType="end"/>
            </w:r>
          </w:hyperlink>
        </w:p>
        <w:p w14:paraId="07E28C45" w14:textId="1C6AD678" w:rsidR="00C0221A" w:rsidRDefault="00C0221A">
          <w:pPr>
            <w:pStyle w:val="TM1"/>
            <w:tabs>
              <w:tab w:val="left" w:pos="440"/>
              <w:tab w:val="right" w:leader="dot" w:pos="9736"/>
            </w:tabs>
            <w:rPr>
              <w:rFonts w:cstheme="minorBidi"/>
              <w:noProof/>
            </w:rPr>
          </w:pPr>
          <w:hyperlink w:anchor="_Toc129007359" w:history="1">
            <w:r w:rsidRPr="00E672E3">
              <w:rPr>
                <w:rStyle w:val="Lienhypertexte"/>
                <w:b/>
                <w:noProof/>
              </w:rPr>
              <w:t>4.</w:t>
            </w:r>
            <w:r>
              <w:rPr>
                <w:rFonts w:cstheme="minorBidi"/>
                <w:noProof/>
              </w:rPr>
              <w:tab/>
            </w:r>
            <w:r w:rsidRPr="00E672E3">
              <w:rPr>
                <w:rStyle w:val="Lienhypertexte"/>
                <w:b/>
                <w:noProof/>
              </w:rPr>
              <w:t>Résultats</w:t>
            </w:r>
            <w:r>
              <w:rPr>
                <w:noProof/>
                <w:webHidden/>
              </w:rPr>
              <w:tab/>
            </w:r>
            <w:r>
              <w:rPr>
                <w:noProof/>
                <w:webHidden/>
              </w:rPr>
              <w:fldChar w:fldCharType="begin"/>
            </w:r>
            <w:r>
              <w:rPr>
                <w:noProof/>
                <w:webHidden/>
              </w:rPr>
              <w:instrText xml:space="preserve"> PAGEREF _Toc129007359 \h </w:instrText>
            </w:r>
            <w:r>
              <w:rPr>
                <w:noProof/>
                <w:webHidden/>
              </w:rPr>
            </w:r>
            <w:r>
              <w:rPr>
                <w:noProof/>
                <w:webHidden/>
              </w:rPr>
              <w:fldChar w:fldCharType="separate"/>
            </w:r>
            <w:r>
              <w:rPr>
                <w:noProof/>
                <w:webHidden/>
              </w:rPr>
              <w:t>3</w:t>
            </w:r>
            <w:r>
              <w:rPr>
                <w:noProof/>
                <w:webHidden/>
              </w:rPr>
              <w:fldChar w:fldCharType="end"/>
            </w:r>
          </w:hyperlink>
        </w:p>
        <w:p w14:paraId="7992E333" w14:textId="49B287D2" w:rsidR="00C0221A" w:rsidRDefault="00C0221A">
          <w:r>
            <w:rPr>
              <w:b/>
              <w:bCs/>
            </w:rPr>
            <w:fldChar w:fldCharType="end"/>
          </w:r>
        </w:p>
      </w:sdtContent>
    </w:sdt>
    <w:p w14:paraId="133868FD" w14:textId="65B17A19" w:rsidR="00C0221A" w:rsidRPr="00017936" w:rsidRDefault="00C0221A">
      <w:pPr>
        <w:rPr>
          <w:rFonts w:cstheme="minorHAnsi"/>
        </w:rPr>
      </w:pPr>
    </w:p>
    <w:p w14:paraId="7F986A5F" w14:textId="6D823E02" w:rsidR="00603EED" w:rsidRDefault="00603EED">
      <w:pPr>
        <w:rPr>
          <w:rFonts w:cstheme="minorHAnsi"/>
          <w:b/>
          <w:bCs/>
          <w:color w:val="365F91"/>
          <w:sz w:val="28"/>
          <w:szCs w:val="28"/>
        </w:rPr>
      </w:pPr>
      <w:bookmarkStart w:id="0" w:name="_GoBack"/>
      <w:bookmarkEnd w:id="0"/>
    </w:p>
    <w:p w14:paraId="3891C897" w14:textId="320D6B1D" w:rsidR="00603EED" w:rsidRDefault="00603EED">
      <w:pPr>
        <w:rPr>
          <w:rFonts w:cstheme="minorHAnsi"/>
          <w:b/>
          <w:bCs/>
          <w:color w:val="365F91"/>
          <w:sz w:val="28"/>
          <w:szCs w:val="28"/>
        </w:rPr>
      </w:pPr>
    </w:p>
    <w:p w14:paraId="47D313B2" w14:textId="1104CC91" w:rsidR="00603EED" w:rsidRDefault="00603EED">
      <w:pPr>
        <w:rPr>
          <w:rFonts w:cstheme="minorHAnsi"/>
          <w:b/>
          <w:bCs/>
          <w:color w:val="365F91"/>
          <w:sz w:val="28"/>
          <w:szCs w:val="28"/>
        </w:rPr>
      </w:pPr>
    </w:p>
    <w:p w14:paraId="00288B21" w14:textId="2C6C5D80" w:rsidR="00603EED" w:rsidRDefault="00603EED">
      <w:pPr>
        <w:rPr>
          <w:rFonts w:cstheme="minorHAnsi"/>
          <w:b/>
          <w:bCs/>
          <w:color w:val="365F91"/>
          <w:sz w:val="28"/>
          <w:szCs w:val="28"/>
        </w:rPr>
      </w:pPr>
    </w:p>
    <w:p w14:paraId="544BCDD1" w14:textId="56BF1AAD" w:rsidR="00603EED" w:rsidRDefault="00603EED">
      <w:pPr>
        <w:rPr>
          <w:rFonts w:cstheme="minorHAnsi"/>
          <w:b/>
          <w:bCs/>
          <w:color w:val="365F91"/>
          <w:sz w:val="28"/>
          <w:szCs w:val="28"/>
        </w:rPr>
      </w:pPr>
    </w:p>
    <w:p w14:paraId="7C6F5442" w14:textId="18E687A4" w:rsidR="00603EED" w:rsidRDefault="00603EED">
      <w:pPr>
        <w:rPr>
          <w:rFonts w:cstheme="minorHAnsi"/>
          <w:b/>
          <w:bCs/>
          <w:color w:val="365F91"/>
          <w:sz w:val="28"/>
          <w:szCs w:val="28"/>
        </w:rPr>
      </w:pPr>
    </w:p>
    <w:p w14:paraId="5EEE6396" w14:textId="69E42E92" w:rsidR="00603EED" w:rsidRDefault="00603EED">
      <w:pPr>
        <w:rPr>
          <w:rFonts w:cstheme="minorHAnsi"/>
          <w:b/>
          <w:bCs/>
          <w:color w:val="365F91"/>
          <w:sz w:val="28"/>
          <w:szCs w:val="28"/>
        </w:rPr>
      </w:pPr>
    </w:p>
    <w:p w14:paraId="3E2B607F" w14:textId="1706A5ED" w:rsidR="004877C4" w:rsidRPr="00017936" w:rsidRDefault="004877C4">
      <w:pPr>
        <w:rPr>
          <w:rFonts w:cstheme="minorHAnsi"/>
        </w:rPr>
      </w:pPr>
    </w:p>
    <w:p w14:paraId="27ADFEE6" w14:textId="3AD6426D" w:rsidR="004877C4" w:rsidRPr="00603EED" w:rsidRDefault="004877C4" w:rsidP="00603EED">
      <w:pPr>
        <w:pStyle w:val="Titre1"/>
        <w:numPr>
          <w:ilvl w:val="0"/>
          <w:numId w:val="8"/>
        </w:numPr>
        <w:rPr>
          <w:b/>
        </w:rPr>
      </w:pPr>
      <w:bookmarkStart w:id="1" w:name="_Toc129007356"/>
      <w:r w:rsidRPr="00603EED">
        <w:rPr>
          <w:b/>
        </w:rPr>
        <w:lastRenderedPageBreak/>
        <w:t>Objectif du document</w:t>
      </w:r>
      <w:bookmarkEnd w:id="1"/>
    </w:p>
    <w:p w14:paraId="38E717D6" w14:textId="7B1CC7A6" w:rsidR="004877C4" w:rsidRPr="00017936" w:rsidRDefault="004877C4" w:rsidP="004877C4">
      <w:pPr>
        <w:rPr>
          <w:rFonts w:cstheme="minorHAnsi"/>
        </w:rPr>
      </w:pPr>
    </w:p>
    <w:p w14:paraId="3BE9147B" w14:textId="1462ED4F" w:rsidR="00C31B3A" w:rsidRDefault="004877C4" w:rsidP="00603EED">
      <w:pPr>
        <w:jc w:val="both"/>
        <w:rPr>
          <w:rFonts w:cstheme="minorHAnsi"/>
        </w:rPr>
      </w:pPr>
      <w:r w:rsidRPr="00017936">
        <w:rPr>
          <w:rFonts w:cstheme="minorHAnsi"/>
        </w:rPr>
        <w:t xml:space="preserve">Ce document présente les </w:t>
      </w:r>
      <w:r w:rsidR="00DE1E04">
        <w:rPr>
          <w:rFonts w:cstheme="minorHAnsi"/>
        </w:rPr>
        <w:t>résultats de mesure de rugosité sur un miroir torique en aluminium fabriqué par SAVIMEX.</w:t>
      </w:r>
    </w:p>
    <w:p w14:paraId="3236BC21" w14:textId="74D5BC66" w:rsidR="00603EED" w:rsidRPr="00603EED" w:rsidRDefault="00603EED" w:rsidP="00603EED">
      <w:pPr>
        <w:jc w:val="both"/>
        <w:rPr>
          <w:rFonts w:cstheme="minorHAnsi"/>
        </w:rPr>
      </w:pPr>
      <w:r>
        <w:rPr>
          <w:rFonts w:cstheme="minorHAnsi"/>
        </w:rPr>
        <w:t>La mesure de forme par interférométrie de Fizeau, initialement prévue, ne peut être faite car l’échantillon est torique et l’astigmatisme généré est très élevé (caustique très déformée et valeur d’astigmatisme très au-delà de la dynamique de l’interféromètre).</w:t>
      </w:r>
    </w:p>
    <w:p w14:paraId="68EFA39B" w14:textId="12DEEAA6" w:rsidR="004877C4" w:rsidRPr="00603EED" w:rsidRDefault="0009514C" w:rsidP="00603EED">
      <w:pPr>
        <w:pStyle w:val="Titre1"/>
        <w:numPr>
          <w:ilvl w:val="0"/>
          <w:numId w:val="8"/>
        </w:numPr>
        <w:rPr>
          <w:b/>
        </w:rPr>
      </w:pPr>
      <w:bookmarkStart w:id="2" w:name="_Toc129007357"/>
      <w:r w:rsidRPr="00603EED">
        <w:rPr>
          <w:b/>
        </w:rPr>
        <w:t xml:space="preserve">Description </w:t>
      </w:r>
      <w:r w:rsidR="00DE1E04" w:rsidRPr="00603EED">
        <w:rPr>
          <w:b/>
        </w:rPr>
        <w:t>du</w:t>
      </w:r>
      <w:r w:rsidR="004877C4" w:rsidRPr="00603EED">
        <w:rPr>
          <w:b/>
        </w:rPr>
        <w:t xml:space="preserve"> composant</w:t>
      </w:r>
      <w:bookmarkEnd w:id="2"/>
    </w:p>
    <w:p w14:paraId="56C4C927" w14:textId="12E0E58F" w:rsidR="004877C4" w:rsidRPr="00017936" w:rsidRDefault="004877C4" w:rsidP="00E6470D">
      <w:pPr>
        <w:jc w:val="both"/>
        <w:rPr>
          <w:rFonts w:cstheme="minorHAnsi"/>
        </w:rPr>
      </w:pPr>
    </w:p>
    <w:p w14:paraId="7CDCC9C3" w14:textId="6ED30DDE" w:rsidR="004877C4" w:rsidRPr="00017936" w:rsidRDefault="003B474E" w:rsidP="00E6470D">
      <w:pPr>
        <w:jc w:val="both"/>
        <w:rPr>
          <w:rFonts w:cstheme="minorHAnsi"/>
        </w:rPr>
      </w:pPr>
      <w:r>
        <w:rPr>
          <w:rFonts w:cstheme="minorHAnsi"/>
        </w:rPr>
        <w:t>Le composant est un miroir torique en aluminium de forme hexagonale</w:t>
      </w:r>
      <w:r w:rsidR="00C31B3A">
        <w:rPr>
          <w:rFonts w:cstheme="minorHAnsi"/>
        </w:rPr>
        <w:t xml:space="preserve"> dont les dimensions mécaniques sont données sur la </w:t>
      </w:r>
      <w:r w:rsidR="00694177">
        <w:rPr>
          <w:rFonts w:cstheme="minorHAnsi"/>
        </w:rPr>
        <w:fldChar w:fldCharType="begin"/>
      </w:r>
      <w:r w:rsidR="00694177">
        <w:rPr>
          <w:rFonts w:cstheme="minorHAnsi"/>
        </w:rPr>
        <w:instrText xml:space="preserve"> REF _Ref117265315 \h </w:instrText>
      </w:r>
      <w:r w:rsidR="00E6470D">
        <w:rPr>
          <w:rFonts w:cstheme="minorHAnsi"/>
        </w:rPr>
        <w:instrText xml:space="preserve"> \* MERGEFORMAT </w:instrText>
      </w:r>
      <w:r w:rsidR="00694177">
        <w:rPr>
          <w:rFonts w:cstheme="minorHAnsi"/>
        </w:rPr>
      </w:r>
      <w:r w:rsidR="00694177">
        <w:rPr>
          <w:rFonts w:cstheme="minorHAnsi"/>
        </w:rPr>
        <w:fldChar w:fldCharType="separate"/>
      </w:r>
      <w:r w:rsidR="00F13274">
        <w:t xml:space="preserve">Figure </w:t>
      </w:r>
      <w:r w:rsidR="00F13274">
        <w:rPr>
          <w:noProof/>
        </w:rPr>
        <w:t>1</w:t>
      </w:r>
      <w:r w:rsidR="00694177">
        <w:rPr>
          <w:rFonts w:cstheme="minorHAnsi"/>
        </w:rPr>
        <w:fldChar w:fldCharType="end"/>
      </w:r>
      <w:r w:rsidR="00694177">
        <w:rPr>
          <w:rFonts w:cstheme="minorHAnsi"/>
        </w:rPr>
        <w:t>.</w:t>
      </w:r>
    </w:p>
    <w:p w14:paraId="39EE6656" w14:textId="0E44774E" w:rsidR="00EA2B21" w:rsidRDefault="002C4F2F" w:rsidP="00E6470D">
      <w:pPr>
        <w:jc w:val="center"/>
        <w:rPr>
          <w:rFonts w:cstheme="minorHAnsi"/>
        </w:rPr>
      </w:pPr>
      <w:r>
        <w:rPr>
          <w:rFonts w:cstheme="minorHAnsi"/>
          <w:noProof/>
          <w:lang w:eastAsia="fr-FR"/>
        </w:rPr>
        <w:drawing>
          <wp:inline distT="0" distB="0" distL="0" distR="0" wp14:anchorId="73A1A3E7" wp14:editId="784A2F4C">
            <wp:extent cx="2181225" cy="1910452"/>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jpg"/>
                    <pic:cNvPicPr/>
                  </pic:nvPicPr>
                  <pic:blipFill rotWithShape="1">
                    <a:blip r:embed="rId8">
                      <a:extLst>
                        <a:ext uri="{28A0092B-C50C-407E-A947-70E740481C1C}">
                          <a14:useLocalDpi xmlns:a14="http://schemas.microsoft.com/office/drawing/2010/main" val="0"/>
                        </a:ext>
                      </a:extLst>
                    </a:blip>
                    <a:srcRect l="37862" t="32287" r="39821" b="32962"/>
                    <a:stretch/>
                  </pic:blipFill>
                  <pic:spPr bwMode="auto">
                    <a:xfrm>
                      <a:off x="0" y="0"/>
                      <a:ext cx="2203722" cy="1930156"/>
                    </a:xfrm>
                    <a:prstGeom prst="rect">
                      <a:avLst/>
                    </a:prstGeom>
                    <a:ln>
                      <a:noFill/>
                    </a:ln>
                    <a:extLst>
                      <a:ext uri="{53640926-AAD7-44D8-BBD7-CCE9431645EC}">
                        <a14:shadowObscured xmlns:a14="http://schemas.microsoft.com/office/drawing/2010/main"/>
                      </a:ext>
                    </a:extLst>
                  </pic:spPr>
                </pic:pic>
              </a:graphicData>
            </a:graphic>
          </wp:inline>
        </w:drawing>
      </w:r>
    </w:p>
    <w:p w14:paraId="43201697" w14:textId="638BE035" w:rsidR="00694177" w:rsidRDefault="00694177" w:rsidP="00E6470D">
      <w:pPr>
        <w:pStyle w:val="Lgende"/>
        <w:jc w:val="center"/>
      </w:pPr>
      <w:bookmarkStart w:id="3" w:name="_Ref117265315"/>
      <w:r>
        <w:t xml:space="preserve">Figure </w:t>
      </w:r>
      <w:r w:rsidR="00DA188C">
        <w:fldChar w:fldCharType="begin"/>
      </w:r>
      <w:r w:rsidR="00DA188C">
        <w:instrText xml:space="preserve"> SEQ Figure \* ARABIC </w:instrText>
      </w:r>
      <w:r w:rsidR="00DA188C">
        <w:fldChar w:fldCharType="separate"/>
      </w:r>
      <w:r w:rsidR="000D46B4">
        <w:rPr>
          <w:noProof/>
        </w:rPr>
        <w:t>1</w:t>
      </w:r>
      <w:r w:rsidR="00DA188C">
        <w:rPr>
          <w:noProof/>
        </w:rPr>
        <w:fldChar w:fldCharType="end"/>
      </w:r>
      <w:bookmarkEnd w:id="3"/>
      <w:r>
        <w:t xml:space="preserve"> : </w:t>
      </w:r>
      <w:r w:rsidR="002C4F2F">
        <w:t>Dimensions de l’échantillon</w:t>
      </w:r>
    </w:p>
    <w:p w14:paraId="6EE40166" w14:textId="591DB7C7" w:rsidR="002C4F2F" w:rsidRDefault="002C4F2F" w:rsidP="00E6470D">
      <w:pPr>
        <w:jc w:val="both"/>
      </w:pPr>
    </w:p>
    <w:p w14:paraId="35FAE473" w14:textId="612E7CD5" w:rsidR="00C31B3A" w:rsidRDefault="00C31B3A" w:rsidP="00E6470D">
      <w:pPr>
        <w:jc w:val="both"/>
      </w:pPr>
      <w:r>
        <w:t>Cinq zones ont été mesurées sur l’échantillon. Elles</w:t>
      </w:r>
      <w:r w:rsidR="009D30A9">
        <w:t xml:space="preserve"> sont indiquées sur la </w:t>
      </w:r>
      <w:r w:rsidR="009D30A9">
        <w:fldChar w:fldCharType="begin"/>
      </w:r>
      <w:r w:rsidR="009D30A9">
        <w:instrText xml:space="preserve"> REF _Ref128988518 \h </w:instrText>
      </w:r>
      <w:r w:rsidR="00E6470D">
        <w:instrText xml:space="preserve"> \* MERGEFORMAT </w:instrText>
      </w:r>
      <w:r w:rsidR="009D30A9">
        <w:fldChar w:fldCharType="separate"/>
      </w:r>
      <w:r w:rsidR="009D30A9">
        <w:t xml:space="preserve">Figure </w:t>
      </w:r>
      <w:r w:rsidR="009D30A9">
        <w:rPr>
          <w:noProof/>
        </w:rPr>
        <w:t>2</w:t>
      </w:r>
      <w:r w:rsidR="009D30A9">
        <w:fldChar w:fldCharType="end"/>
      </w:r>
      <w:r w:rsidR="009D30A9">
        <w:t xml:space="preserve"> </w:t>
      </w:r>
      <w:r>
        <w:t>par le point C au centre et les points latéraux A, B, D et E.</w:t>
      </w:r>
      <w:r w:rsidR="009D30A9">
        <w:t xml:space="preserve"> Les distances entre les zones mesurées sont indiquées aussi sur la </w:t>
      </w:r>
      <w:r w:rsidR="009D30A9">
        <w:fldChar w:fldCharType="begin"/>
      </w:r>
      <w:r w:rsidR="009D30A9">
        <w:instrText xml:space="preserve"> REF _Ref128988518 \h </w:instrText>
      </w:r>
      <w:r w:rsidR="00E6470D">
        <w:instrText xml:space="preserve"> \* MERGEFORMAT </w:instrText>
      </w:r>
      <w:r w:rsidR="009D30A9">
        <w:fldChar w:fldCharType="separate"/>
      </w:r>
      <w:r w:rsidR="009D30A9">
        <w:t xml:space="preserve">Figure </w:t>
      </w:r>
      <w:r w:rsidR="009D30A9">
        <w:rPr>
          <w:noProof/>
        </w:rPr>
        <w:t>2</w:t>
      </w:r>
      <w:r w:rsidR="009D30A9">
        <w:fldChar w:fldCharType="end"/>
      </w:r>
      <w:r w:rsidR="009D30A9">
        <w:t>.</w:t>
      </w:r>
    </w:p>
    <w:p w14:paraId="4FB7BBAD" w14:textId="7B4FDD10" w:rsidR="00C31B3A" w:rsidRDefault="00C31B3A" w:rsidP="00E6470D">
      <w:pPr>
        <w:jc w:val="center"/>
      </w:pPr>
      <w:r>
        <w:rPr>
          <w:noProof/>
          <w:lang w:eastAsia="fr-FR"/>
        </w:rPr>
        <w:drawing>
          <wp:inline distT="0" distB="0" distL="0" distR="0" wp14:anchorId="17B4B94A" wp14:editId="265EBE0F">
            <wp:extent cx="2657960" cy="1866900"/>
            <wp:effectExtent l="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jpg"/>
                    <pic:cNvPicPr/>
                  </pic:nvPicPr>
                  <pic:blipFill rotWithShape="1">
                    <a:blip r:embed="rId9">
                      <a:extLst>
                        <a:ext uri="{28A0092B-C50C-407E-A947-70E740481C1C}">
                          <a14:useLocalDpi xmlns:a14="http://schemas.microsoft.com/office/drawing/2010/main" val="0"/>
                        </a:ext>
                      </a:extLst>
                    </a:blip>
                    <a:srcRect l="34322" t="34750" r="39821" b="32963"/>
                    <a:stretch/>
                  </pic:blipFill>
                  <pic:spPr bwMode="auto">
                    <a:xfrm>
                      <a:off x="0" y="0"/>
                      <a:ext cx="2699728" cy="1896237"/>
                    </a:xfrm>
                    <a:prstGeom prst="rect">
                      <a:avLst/>
                    </a:prstGeom>
                    <a:ln>
                      <a:noFill/>
                    </a:ln>
                    <a:extLst>
                      <a:ext uri="{53640926-AAD7-44D8-BBD7-CCE9431645EC}">
                        <a14:shadowObscured xmlns:a14="http://schemas.microsoft.com/office/drawing/2010/main"/>
                      </a:ext>
                    </a:extLst>
                  </pic:spPr>
                </pic:pic>
              </a:graphicData>
            </a:graphic>
          </wp:inline>
        </w:drawing>
      </w:r>
    </w:p>
    <w:p w14:paraId="41E09AB6" w14:textId="499CFC6A" w:rsidR="00C31B3A" w:rsidRDefault="00C31B3A" w:rsidP="00E6470D">
      <w:pPr>
        <w:pStyle w:val="Lgende"/>
        <w:jc w:val="center"/>
      </w:pPr>
      <w:bookmarkStart w:id="4" w:name="_Ref128988518"/>
      <w:r>
        <w:t xml:space="preserve">Figure </w:t>
      </w:r>
      <w:r>
        <w:fldChar w:fldCharType="begin"/>
      </w:r>
      <w:r>
        <w:instrText xml:space="preserve"> SEQ Figure \* ARABIC </w:instrText>
      </w:r>
      <w:r>
        <w:fldChar w:fldCharType="separate"/>
      </w:r>
      <w:r w:rsidR="000D46B4">
        <w:rPr>
          <w:noProof/>
        </w:rPr>
        <w:t>2</w:t>
      </w:r>
      <w:r>
        <w:fldChar w:fldCharType="end"/>
      </w:r>
      <w:bookmarkEnd w:id="4"/>
      <w:r>
        <w:t xml:space="preserve"> : </w:t>
      </w:r>
      <w:r w:rsidR="009D30A9">
        <w:t>Positions des zones mesurées</w:t>
      </w:r>
    </w:p>
    <w:p w14:paraId="7B72978F" w14:textId="7B2CF5E0" w:rsidR="00541F4B" w:rsidRPr="00017936" w:rsidRDefault="00541F4B" w:rsidP="00E6470D">
      <w:pPr>
        <w:jc w:val="both"/>
        <w:rPr>
          <w:rFonts w:cstheme="minorHAnsi"/>
        </w:rPr>
      </w:pPr>
    </w:p>
    <w:p w14:paraId="2662AEE0" w14:textId="42AD4C95" w:rsidR="00DE1E04" w:rsidRPr="00603EED" w:rsidRDefault="00DE1E04" w:rsidP="00603EED">
      <w:pPr>
        <w:pStyle w:val="Titre1"/>
        <w:numPr>
          <w:ilvl w:val="0"/>
          <w:numId w:val="8"/>
        </w:numPr>
        <w:rPr>
          <w:b/>
        </w:rPr>
      </w:pPr>
      <w:bookmarkStart w:id="5" w:name="_Toc129007358"/>
      <w:r w:rsidRPr="00603EED">
        <w:rPr>
          <w:b/>
        </w:rPr>
        <w:lastRenderedPageBreak/>
        <w:t>Instrument de mesure</w:t>
      </w:r>
      <w:bookmarkEnd w:id="5"/>
      <w:r w:rsidRPr="00603EED">
        <w:rPr>
          <w:b/>
        </w:rPr>
        <w:t xml:space="preserve"> </w:t>
      </w:r>
    </w:p>
    <w:p w14:paraId="1C581C41" w14:textId="0866CFAA" w:rsidR="00DE1E04" w:rsidRDefault="00DE1E04" w:rsidP="00E6470D">
      <w:pPr>
        <w:jc w:val="both"/>
        <w:rPr>
          <w:rFonts w:cstheme="minorHAnsi"/>
          <w:b/>
        </w:rPr>
      </w:pPr>
    </w:p>
    <w:p w14:paraId="6B395BA9" w14:textId="4F77ED04" w:rsidR="00ED1517" w:rsidRDefault="00ED1517" w:rsidP="00E6470D">
      <w:pPr>
        <w:jc w:val="both"/>
        <w:rPr>
          <w:rFonts w:cstheme="minorHAnsi"/>
        </w:rPr>
      </w:pPr>
      <w:r w:rsidRPr="00ED1517">
        <w:rPr>
          <w:rFonts w:cstheme="minorHAnsi"/>
        </w:rPr>
        <w:t xml:space="preserve">La rugosité </w:t>
      </w:r>
      <w:r w:rsidR="00CA7473">
        <w:rPr>
          <w:rFonts w:cstheme="minorHAnsi"/>
        </w:rPr>
        <w:t>est mesurée avec un microscope interférentiel en lumière blanche WYCO NT-9100 (</w:t>
      </w:r>
      <w:r w:rsidR="00CA7473">
        <w:rPr>
          <w:rFonts w:cstheme="minorHAnsi"/>
        </w:rPr>
        <w:fldChar w:fldCharType="begin"/>
      </w:r>
      <w:r w:rsidR="00CA7473">
        <w:rPr>
          <w:rFonts w:cstheme="minorHAnsi"/>
        </w:rPr>
        <w:instrText xml:space="preserve"> REF _Ref128990018 \h </w:instrText>
      </w:r>
      <w:r w:rsidR="00E6470D">
        <w:rPr>
          <w:rFonts w:cstheme="minorHAnsi"/>
        </w:rPr>
        <w:instrText xml:space="preserve"> \* MERGEFORMAT </w:instrText>
      </w:r>
      <w:r w:rsidR="00CA7473">
        <w:rPr>
          <w:rFonts w:cstheme="minorHAnsi"/>
        </w:rPr>
      </w:r>
      <w:r w:rsidR="00CA7473">
        <w:rPr>
          <w:rFonts w:cstheme="minorHAnsi"/>
        </w:rPr>
        <w:fldChar w:fldCharType="separate"/>
      </w:r>
      <w:r w:rsidR="00CA7473">
        <w:t xml:space="preserve">Figure </w:t>
      </w:r>
      <w:r w:rsidR="00CA7473">
        <w:rPr>
          <w:noProof/>
        </w:rPr>
        <w:t>3</w:t>
      </w:r>
      <w:r w:rsidR="00CA7473">
        <w:rPr>
          <w:rFonts w:cstheme="minorHAnsi"/>
        </w:rPr>
        <w:fldChar w:fldCharType="end"/>
      </w:r>
      <w:r w:rsidR="00CA7473">
        <w:rPr>
          <w:rFonts w:cstheme="minorHAnsi"/>
        </w:rPr>
        <w:t>).</w:t>
      </w:r>
    </w:p>
    <w:p w14:paraId="2837432B" w14:textId="6207C9D6" w:rsidR="00CA7473" w:rsidRDefault="00CA7473" w:rsidP="00E6470D">
      <w:pPr>
        <w:jc w:val="both"/>
        <w:rPr>
          <w:rFonts w:cstheme="minorHAnsi"/>
        </w:rPr>
      </w:pPr>
      <w:r>
        <w:rPr>
          <w:rFonts w:cstheme="minorHAnsi"/>
        </w:rPr>
        <w:t>Le mode PSI (Phase-</w:t>
      </w:r>
      <w:proofErr w:type="spellStart"/>
      <w:r>
        <w:rPr>
          <w:rFonts w:cstheme="minorHAnsi"/>
        </w:rPr>
        <w:t>Shifting</w:t>
      </w:r>
      <w:proofErr w:type="spellEnd"/>
      <w:r>
        <w:rPr>
          <w:rFonts w:cstheme="minorHAnsi"/>
        </w:rPr>
        <w:t xml:space="preserve"> </w:t>
      </w:r>
      <w:proofErr w:type="spellStart"/>
      <w:r>
        <w:rPr>
          <w:rFonts w:cstheme="minorHAnsi"/>
        </w:rPr>
        <w:t>Interferometry</w:t>
      </w:r>
      <w:proofErr w:type="spellEnd"/>
      <w:r>
        <w:rPr>
          <w:rFonts w:cstheme="minorHAnsi"/>
        </w:rPr>
        <w:t>) est utilisé pour mesurer des rugosités optiques (à l’échelle de quelques nm RMS).</w:t>
      </w:r>
    </w:p>
    <w:p w14:paraId="5FD7143F" w14:textId="47F324FB" w:rsidR="00CE5177" w:rsidRDefault="00CE5177" w:rsidP="00E6470D">
      <w:pPr>
        <w:jc w:val="both"/>
        <w:rPr>
          <w:rFonts w:cstheme="minorHAnsi"/>
        </w:rPr>
      </w:pPr>
      <w:r>
        <w:rPr>
          <w:rFonts w:cstheme="minorHAnsi"/>
        </w:rPr>
        <w:t>L’échantillonnage spatial est de 640 x 480 points.</w:t>
      </w:r>
    </w:p>
    <w:p w14:paraId="7F7735C8" w14:textId="65B47BDE" w:rsidR="00CA7473" w:rsidRDefault="00CA7473" w:rsidP="00E6470D">
      <w:pPr>
        <w:jc w:val="center"/>
        <w:rPr>
          <w:rFonts w:cstheme="minorHAnsi"/>
        </w:rPr>
      </w:pPr>
      <w:r w:rsidRPr="00CA7473">
        <w:rPr>
          <w:rFonts w:cstheme="minorHAnsi"/>
          <w:noProof/>
          <w:lang w:eastAsia="fr-FR"/>
        </w:rPr>
        <w:drawing>
          <wp:inline distT="0" distB="0" distL="0" distR="0" wp14:anchorId="76441F66" wp14:editId="0833A7DA">
            <wp:extent cx="1924050" cy="2552700"/>
            <wp:effectExtent l="0" t="0" r="0" b="0"/>
            <wp:docPr id="65" name="Image 64">
              <a:extLst xmlns:a="http://schemas.openxmlformats.org/drawingml/2006/main">
                <a:ext uri="{FF2B5EF4-FFF2-40B4-BE49-F238E27FC236}">
                  <a16:creationId xmlns:a16="http://schemas.microsoft.com/office/drawing/2014/main" id="{CCE6C7DC-EE45-48F7-BD76-C8F8331C4F7E}"/>
                </a:ext>
              </a:extLst>
            </wp:docPr>
            <wp:cNvGraphicFramePr/>
            <a:graphic xmlns:a="http://schemas.openxmlformats.org/drawingml/2006/main">
              <a:graphicData uri="http://schemas.openxmlformats.org/drawingml/2006/picture">
                <pic:pic xmlns:pic="http://schemas.openxmlformats.org/drawingml/2006/picture">
                  <pic:nvPicPr>
                    <pic:cNvPr id="65" name="Image 64">
                      <a:extLst>
                        <a:ext uri="{FF2B5EF4-FFF2-40B4-BE49-F238E27FC236}">
                          <a16:creationId xmlns:a16="http://schemas.microsoft.com/office/drawing/2014/main" id="{CCE6C7DC-EE45-48F7-BD76-C8F8331C4F7E}"/>
                        </a:ext>
                      </a:extLst>
                    </pic:cNvPr>
                    <pic:cNvPicPr/>
                  </pic:nvPicPr>
                  <pic:blipFill>
                    <a:blip r:embed="rId10" cstate="print"/>
                    <a:srcRect/>
                    <a:stretch>
                      <a:fillRect/>
                    </a:stretch>
                  </pic:blipFill>
                  <pic:spPr bwMode="auto">
                    <a:xfrm>
                      <a:off x="0" y="0"/>
                      <a:ext cx="1924323" cy="2553062"/>
                    </a:xfrm>
                    <a:prstGeom prst="rect">
                      <a:avLst/>
                    </a:prstGeom>
                    <a:noFill/>
                  </pic:spPr>
                </pic:pic>
              </a:graphicData>
            </a:graphic>
          </wp:inline>
        </w:drawing>
      </w:r>
    </w:p>
    <w:p w14:paraId="5800E144" w14:textId="07F08DEB" w:rsidR="00CA7473" w:rsidRDefault="00CA7473" w:rsidP="00E6470D">
      <w:pPr>
        <w:pStyle w:val="Lgende"/>
        <w:jc w:val="center"/>
        <w:rPr>
          <w:rFonts w:cstheme="minorHAnsi"/>
        </w:rPr>
      </w:pPr>
      <w:bookmarkStart w:id="6" w:name="_Ref128990018"/>
      <w:r>
        <w:t xml:space="preserve">Figure </w:t>
      </w:r>
      <w:r>
        <w:fldChar w:fldCharType="begin"/>
      </w:r>
      <w:r>
        <w:instrText xml:space="preserve"> SEQ Figure \* ARABIC </w:instrText>
      </w:r>
      <w:r>
        <w:fldChar w:fldCharType="separate"/>
      </w:r>
      <w:r w:rsidR="000D46B4">
        <w:rPr>
          <w:noProof/>
        </w:rPr>
        <w:t>3</w:t>
      </w:r>
      <w:r>
        <w:fldChar w:fldCharType="end"/>
      </w:r>
      <w:bookmarkEnd w:id="6"/>
      <w:r>
        <w:t> : Microscope interférentiel WYKO NT-9100</w:t>
      </w:r>
    </w:p>
    <w:p w14:paraId="71789A74" w14:textId="4D591467" w:rsidR="00CA7473" w:rsidRDefault="00CA7473" w:rsidP="00E6470D">
      <w:pPr>
        <w:jc w:val="both"/>
        <w:rPr>
          <w:rFonts w:cstheme="minorHAnsi"/>
        </w:rPr>
      </w:pPr>
    </w:p>
    <w:p w14:paraId="6D708C95" w14:textId="290108A8" w:rsidR="00CA7473" w:rsidRPr="00CA7473" w:rsidRDefault="00CA7473" w:rsidP="00E6470D">
      <w:pPr>
        <w:jc w:val="both"/>
        <w:rPr>
          <w:rFonts w:cstheme="minorHAnsi"/>
        </w:rPr>
      </w:pPr>
      <w:r w:rsidRPr="00CA7473">
        <w:rPr>
          <w:rFonts w:cstheme="minorHAnsi"/>
        </w:rPr>
        <w:t>Les objectifs suivants ont été utilisés :</w:t>
      </w:r>
    </w:p>
    <w:p w14:paraId="27B5D758" w14:textId="0170A828" w:rsidR="00CA7473" w:rsidRDefault="00CA7473" w:rsidP="00E6470D">
      <w:pPr>
        <w:pStyle w:val="Paragraphedeliste"/>
        <w:numPr>
          <w:ilvl w:val="0"/>
          <w:numId w:val="5"/>
        </w:numPr>
        <w:jc w:val="both"/>
        <w:rPr>
          <w:rFonts w:asciiTheme="minorHAnsi" w:hAnsiTheme="minorHAnsi" w:cstheme="minorHAnsi"/>
          <w:sz w:val="22"/>
          <w:szCs w:val="22"/>
        </w:rPr>
      </w:pPr>
      <w:r w:rsidRPr="00CA7473">
        <w:rPr>
          <w:rFonts w:asciiTheme="minorHAnsi" w:hAnsiTheme="minorHAnsi" w:cstheme="minorHAnsi"/>
          <w:sz w:val="22"/>
          <w:szCs w:val="22"/>
        </w:rPr>
        <w:t xml:space="preserve">Objectif </w:t>
      </w:r>
      <w:r>
        <w:rPr>
          <w:rFonts w:asciiTheme="minorHAnsi" w:hAnsiTheme="minorHAnsi" w:cstheme="minorHAnsi"/>
          <w:sz w:val="22"/>
          <w:szCs w:val="22"/>
        </w:rPr>
        <w:t>x10 </w:t>
      </w:r>
      <w:r w:rsidR="00CE5177">
        <w:rPr>
          <w:rFonts w:asciiTheme="minorHAnsi" w:hAnsiTheme="minorHAnsi" w:cstheme="minorHAnsi"/>
          <w:sz w:val="22"/>
          <w:szCs w:val="22"/>
        </w:rPr>
        <w:t>de type Michel</w:t>
      </w:r>
      <w:r w:rsidR="00A2135B">
        <w:rPr>
          <w:rFonts w:asciiTheme="minorHAnsi" w:hAnsiTheme="minorHAnsi" w:cstheme="minorHAnsi"/>
          <w:sz w:val="22"/>
          <w:szCs w:val="22"/>
        </w:rPr>
        <w:t>son</w:t>
      </w:r>
      <w:r w:rsidR="008442B2">
        <w:rPr>
          <w:rFonts w:asciiTheme="minorHAnsi" w:hAnsiTheme="minorHAnsi" w:cstheme="minorHAnsi"/>
          <w:sz w:val="22"/>
          <w:szCs w:val="22"/>
        </w:rPr>
        <w:t xml:space="preserve"> (NA = 0.3 ; WD = 7.4mm)</w:t>
      </w:r>
      <w:r w:rsidR="00A2135B">
        <w:rPr>
          <w:rFonts w:asciiTheme="minorHAnsi" w:hAnsiTheme="minorHAnsi" w:cstheme="minorHAnsi"/>
          <w:sz w:val="22"/>
          <w:szCs w:val="22"/>
        </w:rPr>
        <w:t xml:space="preserve"> avec agrandissement x1 et x2 ;</w:t>
      </w:r>
    </w:p>
    <w:p w14:paraId="434C4823" w14:textId="60D664E1" w:rsidR="00A2135B" w:rsidRDefault="00CA7473" w:rsidP="00E6470D">
      <w:pPr>
        <w:pStyle w:val="Paragraphedeliste"/>
        <w:numPr>
          <w:ilvl w:val="0"/>
          <w:numId w:val="5"/>
        </w:numPr>
        <w:jc w:val="both"/>
        <w:rPr>
          <w:rFonts w:asciiTheme="minorHAnsi" w:hAnsiTheme="minorHAnsi" w:cstheme="minorHAnsi"/>
          <w:sz w:val="22"/>
          <w:szCs w:val="22"/>
        </w:rPr>
      </w:pPr>
      <w:r>
        <w:rPr>
          <w:rFonts w:asciiTheme="minorHAnsi" w:hAnsiTheme="minorHAnsi" w:cstheme="minorHAnsi"/>
          <w:sz w:val="22"/>
          <w:szCs w:val="22"/>
        </w:rPr>
        <w:t>Objectif x50</w:t>
      </w:r>
      <w:r w:rsidR="00CE5177">
        <w:rPr>
          <w:rFonts w:asciiTheme="minorHAnsi" w:hAnsiTheme="minorHAnsi" w:cstheme="minorHAnsi"/>
          <w:sz w:val="22"/>
          <w:szCs w:val="22"/>
        </w:rPr>
        <w:t xml:space="preserve"> </w:t>
      </w:r>
      <w:r w:rsidR="00A2135B">
        <w:rPr>
          <w:rFonts w:asciiTheme="minorHAnsi" w:hAnsiTheme="minorHAnsi" w:cstheme="minorHAnsi"/>
          <w:sz w:val="22"/>
          <w:szCs w:val="22"/>
        </w:rPr>
        <w:t xml:space="preserve">de type </w:t>
      </w:r>
      <w:proofErr w:type="spellStart"/>
      <w:r w:rsidR="00A2135B">
        <w:rPr>
          <w:rFonts w:asciiTheme="minorHAnsi" w:hAnsiTheme="minorHAnsi" w:cstheme="minorHAnsi"/>
          <w:sz w:val="22"/>
          <w:szCs w:val="22"/>
        </w:rPr>
        <w:t>Mirau</w:t>
      </w:r>
      <w:proofErr w:type="spellEnd"/>
      <w:r w:rsidR="008442B2">
        <w:rPr>
          <w:rFonts w:asciiTheme="minorHAnsi" w:hAnsiTheme="minorHAnsi" w:cstheme="minorHAnsi"/>
          <w:sz w:val="22"/>
          <w:szCs w:val="22"/>
        </w:rPr>
        <w:t xml:space="preserve"> (NA = 0.55 ; WD = 7.4mm)</w:t>
      </w:r>
      <w:r w:rsidR="00A2135B">
        <w:rPr>
          <w:rFonts w:asciiTheme="minorHAnsi" w:hAnsiTheme="minorHAnsi" w:cstheme="minorHAnsi"/>
          <w:sz w:val="22"/>
          <w:szCs w:val="22"/>
        </w:rPr>
        <w:t xml:space="preserve"> avec agrandissement x0.55, x1 et x2.</w:t>
      </w:r>
    </w:p>
    <w:p w14:paraId="4B65F68F" w14:textId="77777777" w:rsidR="00A2135B" w:rsidRDefault="00A2135B" w:rsidP="00E6470D">
      <w:pPr>
        <w:jc w:val="both"/>
        <w:rPr>
          <w:rFonts w:cstheme="minorHAnsi"/>
        </w:rPr>
      </w:pPr>
    </w:p>
    <w:p w14:paraId="70439245" w14:textId="0CB60CE0" w:rsidR="00CA7473" w:rsidRPr="00A2135B" w:rsidRDefault="000D46B4" w:rsidP="00E6470D">
      <w:pPr>
        <w:jc w:val="both"/>
        <w:rPr>
          <w:rFonts w:cstheme="minorHAnsi"/>
        </w:rPr>
      </w:pPr>
      <w:r>
        <w:rPr>
          <w:rFonts w:cstheme="minorHAnsi"/>
          <w:b/>
          <w:i/>
          <w:u w:val="single"/>
        </w:rPr>
        <w:t>Remarque importante </w:t>
      </w:r>
      <w:r>
        <w:rPr>
          <w:rFonts w:cstheme="minorHAnsi"/>
        </w:rPr>
        <w:t xml:space="preserve">: </w:t>
      </w:r>
      <w:r w:rsidR="00A2135B">
        <w:rPr>
          <w:rFonts w:cstheme="minorHAnsi"/>
        </w:rPr>
        <w:t xml:space="preserve">des champs de </w:t>
      </w:r>
      <w:r w:rsidR="00BA390F">
        <w:rPr>
          <w:rFonts w:cstheme="minorHAnsi"/>
        </w:rPr>
        <w:t>de plus de 1mm sont difficilement observables à cause de la forme torique du miroir qui empêche une bonne mise au point uniforme sur tout le champ.</w:t>
      </w:r>
      <w:r w:rsidR="007E2714">
        <w:rPr>
          <w:rFonts w:cstheme="minorHAnsi"/>
        </w:rPr>
        <w:t xml:space="preserve"> Par exemple, la mesure avec l’objectif x5 est impossible.</w:t>
      </w:r>
    </w:p>
    <w:p w14:paraId="579DC258" w14:textId="77777777" w:rsidR="00DE1E04" w:rsidRPr="00DE1E04" w:rsidRDefault="00DE1E04" w:rsidP="00E6470D">
      <w:pPr>
        <w:jc w:val="both"/>
        <w:rPr>
          <w:rFonts w:cstheme="minorHAnsi"/>
          <w:b/>
        </w:rPr>
      </w:pPr>
    </w:p>
    <w:p w14:paraId="0FA1B697" w14:textId="774A009A" w:rsidR="00CE5177" w:rsidRPr="00603EED" w:rsidRDefault="008835A3" w:rsidP="00603EED">
      <w:pPr>
        <w:pStyle w:val="Titre1"/>
        <w:numPr>
          <w:ilvl w:val="0"/>
          <w:numId w:val="8"/>
        </w:numPr>
        <w:rPr>
          <w:b/>
        </w:rPr>
      </w:pPr>
      <w:bookmarkStart w:id="7" w:name="_Toc129007359"/>
      <w:r w:rsidRPr="00603EED">
        <w:rPr>
          <w:b/>
        </w:rPr>
        <w:t>Résultats</w:t>
      </w:r>
      <w:bookmarkEnd w:id="7"/>
    </w:p>
    <w:p w14:paraId="7EECDC65" w14:textId="7F9B5EA9" w:rsidR="00BA390F" w:rsidRPr="00BA390F" w:rsidRDefault="00BA390F" w:rsidP="00E6470D">
      <w:pPr>
        <w:jc w:val="both"/>
        <w:rPr>
          <w:rFonts w:cstheme="minorHAnsi"/>
        </w:rPr>
      </w:pPr>
    </w:p>
    <w:p w14:paraId="1AD61258" w14:textId="1B0BFD6F" w:rsidR="007B489F" w:rsidRDefault="003D54E2" w:rsidP="00E6470D">
      <w:pPr>
        <w:jc w:val="both"/>
        <w:rPr>
          <w:rFonts w:cstheme="minorHAnsi"/>
        </w:rPr>
      </w:pPr>
      <w:r>
        <w:rPr>
          <w:rFonts w:cstheme="minorHAnsi"/>
        </w:rPr>
        <w:t xml:space="preserve">Le </w:t>
      </w:r>
      <w:r>
        <w:rPr>
          <w:rFonts w:cstheme="minorHAnsi"/>
        </w:rPr>
        <w:fldChar w:fldCharType="begin"/>
      </w:r>
      <w:r>
        <w:rPr>
          <w:rFonts w:cstheme="minorHAnsi"/>
        </w:rPr>
        <w:instrText xml:space="preserve"> REF _Ref128996735 \h </w:instrText>
      </w:r>
      <w:r w:rsidR="00E6470D">
        <w:rPr>
          <w:rFonts w:cstheme="minorHAnsi"/>
        </w:rPr>
        <w:instrText xml:space="preserve"> \* MERGEFORMAT </w:instrText>
      </w:r>
      <w:r>
        <w:rPr>
          <w:rFonts w:cstheme="minorHAnsi"/>
        </w:rPr>
      </w:r>
      <w:r>
        <w:rPr>
          <w:rFonts w:cstheme="minorHAnsi"/>
        </w:rPr>
        <w:fldChar w:fldCharType="separate"/>
      </w:r>
      <w:r>
        <w:t xml:space="preserve">Tableau </w:t>
      </w:r>
      <w:r>
        <w:rPr>
          <w:noProof/>
        </w:rPr>
        <w:t>1</w:t>
      </w:r>
      <w:r>
        <w:rPr>
          <w:rFonts w:cstheme="minorHAnsi"/>
        </w:rPr>
        <w:fldChar w:fldCharType="end"/>
      </w:r>
      <w:r w:rsidR="007B489F">
        <w:rPr>
          <w:rFonts w:cstheme="minorHAnsi"/>
        </w:rPr>
        <w:t xml:space="preserve"> regroupe l’</w:t>
      </w:r>
      <w:r w:rsidR="00E6470D">
        <w:rPr>
          <w:rFonts w:cstheme="minorHAnsi"/>
        </w:rPr>
        <w:t xml:space="preserve">ensemble des résultats, notamment les valeurs de </w:t>
      </w:r>
      <w:proofErr w:type="spellStart"/>
      <w:r w:rsidR="00E6470D">
        <w:rPr>
          <w:rFonts w:cstheme="minorHAnsi"/>
        </w:rPr>
        <w:t>Rq</w:t>
      </w:r>
      <w:proofErr w:type="spellEnd"/>
      <w:r w:rsidR="00E6470D">
        <w:rPr>
          <w:rFonts w:cstheme="minorHAnsi"/>
        </w:rPr>
        <w:t xml:space="preserve"> en nm sur les différentes zones.</w:t>
      </w:r>
    </w:p>
    <w:p w14:paraId="31AA5AAA" w14:textId="4530BC23" w:rsidR="00BA390F" w:rsidRDefault="00BA390F" w:rsidP="00E6470D">
      <w:pPr>
        <w:jc w:val="both"/>
        <w:rPr>
          <w:rFonts w:cstheme="minorHAnsi"/>
        </w:rPr>
      </w:pPr>
      <w:r>
        <w:rPr>
          <w:rFonts w:cstheme="minorHAnsi"/>
        </w:rPr>
        <w:t xml:space="preserve">Les cartes de rugosité pour chaque zone sont données sur la </w:t>
      </w:r>
      <w:r w:rsidR="007F1F99">
        <w:rPr>
          <w:rFonts w:cstheme="minorHAnsi"/>
        </w:rPr>
        <w:fldChar w:fldCharType="begin"/>
      </w:r>
      <w:r w:rsidR="007F1F99">
        <w:rPr>
          <w:rFonts w:cstheme="minorHAnsi"/>
        </w:rPr>
        <w:instrText xml:space="preserve"> REF _Ref128995227 \h </w:instrText>
      </w:r>
      <w:r w:rsidR="00E6470D">
        <w:rPr>
          <w:rFonts w:cstheme="minorHAnsi"/>
        </w:rPr>
        <w:instrText xml:space="preserve"> \* MERGEFORMAT </w:instrText>
      </w:r>
      <w:r w:rsidR="007F1F99">
        <w:rPr>
          <w:rFonts w:cstheme="minorHAnsi"/>
        </w:rPr>
      </w:r>
      <w:r w:rsidR="007F1F99">
        <w:rPr>
          <w:rFonts w:cstheme="minorHAnsi"/>
        </w:rPr>
        <w:fldChar w:fldCharType="separate"/>
      </w:r>
      <w:r w:rsidR="007F1F99">
        <w:t xml:space="preserve">Figure </w:t>
      </w:r>
      <w:r w:rsidR="007F1F99">
        <w:rPr>
          <w:noProof/>
        </w:rPr>
        <w:t>4</w:t>
      </w:r>
      <w:r w:rsidR="007F1F99">
        <w:rPr>
          <w:rFonts w:cstheme="minorHAnsi"/>
        </w:rPr>
        <w:fldChar w:fldCharType="end"/>
      </w:r>
      <w:r w:rsidR="007F1F99">
        <w:rPr>
          <w:rFonts w:cstheme="minorHAnsi"/>
        </w:rPr>
        <w:t xml:space="preserve"> </w:t>
      </w:r>
      <w:r>
        <w:rPr>
          <w:rFonts w:cstheme="minorHAnsi"/>
        </w:rPr>
        <w:t xml:space="preserve">(zone centrale C), la </w:t>
      </w:r>
      <w:r w:rsidR="007F1F99">
        <w:rPr>
          <w:rFonts w:cstheme="minorHAnsi"/>
        </w:rPr>
        <w:fldChar w:fldCharType="begin"/>
      </w:r>
      <w:r w:rsidR="007F1F99">
        <w:rPr>
          <w:rFonts w:cstheme="minorHAnsi"/>
        </w:rPr>
        <w:instrText xml:space="preserve"> REF _Ref128995233 \h </w:instrText>
      </w:r>
      <w:r w:rsidR="00E6470D">
        <w:rPr>
          <w:rFonts w:cstheme="minorHAnsi"/>
        </w:rPr>
        <w:instrText xml:space="preserve"> \* MERGEFORMAT </w:instrText>
      </w:r>
      <w:r w:rsidR="007F1F99">
        <w:rPr>
          <w:rFonts w:cstheme="minorHAnsi"/>
        </w:rPr>
      </w:r>
      <w:r w:rsidR="007F1F99">
        <w:rPr>
          <w:rFonts w:cstheme="minorHAnsi"/>
        </w:rPr>
        <w:fldChar w:fldCharType="separate"/>
      </w:r>
      <w:r w:rsidR="007F1F99">
        <w:t xml:space="preserve">Figure </w:t>
      </w:r>
      <w:r w:rsidR="007F1F99">
        <w:rPr>
          <w:noProof/>
        </w:rPr>
        <w:t>5</w:t>
      </w:r>
      <w:r w:rsidR="007F1F99">
        <w:rPr>
          <w:rFonts w:cstheme="minorHAnsi"/>
        </w:rPr>
        <w:fldChar w:fldCharType="end"/>
      </w:r>
      <w:r w:rsidR="007F1F99">
        <w:rPr>
          <w:rFonts w:cstheme="minorHAnsi"/>
        </w:rPr>
        <w:t xml:space="preserve"> </w:t>
      </w:r>
      <w:r>
        <w:rPr>
          <w:rFonts w:cstheme="minorHAnsi"/>
        </w:rPr>
        <w:t xml:space="preserve">(zone A), la </w:t>
      </w:r>
      <w:r w:rsidR="007F1F99">
        <w:rPr>
          <w:rFonts w:cstheme="minorHAnsi"/>
        </w:rPr>
        <w:fldChar w:fldCharType="begin"/>
      </w:r>
      <w:r w:rsidR="007F1F99">
        <w:rPr>
          <w:rFonts w:cstheme="minorHAnsi"/>
        </w:rPr>
        <w:instrText xml:space="preserve"> REF _Ref128995240 \h </w:instrText>
      </w:r>
      <w:r w:rsidR="00E6470D">
        <w:rPr>
          <w:rFonts w:cstheme="minorHAnsi"/>
        </w:rPr>
        <w:instrText xml:space="preserve"> \* MERGEFORMAT </w:instrText>
      </w:r>
      <w:r w:rsidR="007F1F99">
        <w:rPr>
          <w:rFonts w:cstheme="minorHAnsi"/>
        </w:rPr>
      </w:r>
      <w:r w:rsidR="007F1F99">
        <w:rPr>
          <w:rFonts w:cstheme="minorHAnsi"/>
        </w:rPr>
        <w:fldChar w:fldCharType="separate"/>
      </w:r>
      <w:r w:rsidR="007F1F99">
        <w:t xml:space="preserve">Figure </w:t>
      </w:r>
      <w:r w:rsidR="007F1F99">
        <w:rPr>
          <w:noProof/>
        </w:rPr>
        <w:t>6</w:t>
      </w:r>
      <w:r w:rsidR="007F1F99">
        <w:rPr>
          <w:rFonts w:cstheme="minorHAnsi"/>
        </w:rPr>
        <w:fldChar w:fldCharType="end"/>
      </w:r>
      <w:r w:rsidR="007F1F99">
        <w:rPr>
          <w:rFonts w:cstheme="minorHAnsi"/>
        </w:rPr>
        <w:t xml:space="preserve"> </w:t>
      </w:r>
      <w:r>
        <w:rPr>
          <w:rFonts w:cstheme="minorHAnsi"/>
        </w:rPr>
        <w:t xml:space="preserve">(zone B), la </w:t>
      </w:r>
      <w:r w:rsidR="007F1F99">
        <w:rPr>
          <w:rFonts w:cstheme="minorHAnsi"/>
        </w:rPr>
        <w:fldChar w:fldCharType="begin"/>
      </w:r>
      <w:r w:rsidR="007F1F99">
        <w:rPr>
          <w:rFonts w:cstheme="minorHAnsi"/>
        </w:rPr>
        <w:instrText xml:space="preserve"> REF _Ref128995250 \h </w:instrText>
      </w:r>
      <w:r w:rsidR="00E6470D">
        <w:rPr>
          <w:rFonts w:cstheme="minorHAnsi"/>
        </w:rPr>
        <w:instrText xml:space="preserve"> \* MERGEFORMAT </w:instrText>
      </w:r>
      <w:r w:rsidR="007F1F99">
        <w:rPr>
          <w:rFonts w:cstheme="minorHAnsi"/>
        </w:rPr>
      </w:r>
      <w:r w:rsidR="007F1F99">
        <w:rPr>
          <w:rFonts w:cstheme="minorHAnsi"/>
        </w:rPr>
        <w:fldChar w:fldCharType="separate"/>
      </w:r>
      <w:r w:rsidR="007F1F99">
        <w:t xml:space="preserve">Figure </w:t>
      </w:r>
      <w:r w:rsidR="007F1F99">
        <w:rPr>
          <w:noProof/>
        </w:rPr>
        <w:t>7</w:t>
      </w:r>
      <w:r w:rsidR="007F1F99">
        <w:rPr>
          <w:rFonts w:cstheme="minorHAnsi"/>
        </w:rPr>
        <w:fldChar w:fldCharType="end"/>
      </w:r>
      <w:r w:rsidR="007F1F99">
        <w:rPr>
          <w:rFonts w:cstheme="minorHAnsi"/>
        </w:rPr>
        <w:t xml:space="preserve"> </w:t>
      </w:r>
      <w:r>
        <w:rPr>
          <w:rFonts w:cstheme="minorHAnsi"/>
        </w:rPr>
        <w:t xml:space="preserve">(zone D) et la </w:t>
      </w:r>
      <w:r w:rsidR="007F1F99">
        <w:rPr>
          <w:rFonts w:cstheme="minorHAnsi"/>
        </w:rPr>
        <w:fldChar w:fldCharType="begin"/>
      </w:r>
      <w:r w:rsidR="007F1F99">
        <w:rPr>
          <w:rFonts w:cstheme="minorHAnsi"/>
        </w:rPr>
        <w:instrText xml:space="preserve"> REF _Ref128995260 \h </w:instrText>
      </w:r>
      <w:r w:rsidR="00E6470D">
        <w:rPr>
          <w:rFonts w:cstheme="minorHAnsi"/>
        </w:rPr>
        <w:instrText xml:space="preserve"> \* MERGEFORMAT </w:instrText>
      </w:r>
      <w:r w:rsidR="007F1F99">
        <w:rPr>
          <w:rFonts w:cstheme="minorHAnsi"/>
        </w:rPr>
      </w:r>
      <w:r w:rsidR="007F1F99">
        <w:rPr>
          <w:rFonts w:cstheme="minorHAnsi"/>
        </w:rPr>
        <w:fldChar w:fldCharType="separate"/>
      </w:r>
      <w:r w:rsidR="007F1F99">
        <w:t xml:space="preserve">Figure </w:t>
      </w:r>
      <w:r w:rsidR="007F1F99">
        <w:rPr>
          <w:noProof/>
        </w:rPr>
        <w:t>8</w:t>
      </w:r>
      <w:r w:rsidR="007F1F99">
        <w:rPr>
          <w:rFonts w:cstheme="minorHAnsi"/>
        </w:rPr>
        <w:fldChar w:fldCharType="end"/>
      </w:r>
      <w:r w:rsidR="007F1F99">
        <w:rPr>
          <w:rFonts w:cstheme="minorHAnsi"/>
        </w:rPr>
        <w:t xml:space="preserve"> </w:t>
      </w:r>
      <w:r>
        <w:rPr>
          <w:rFonts w:cstheme="minorHAnsi"/>
        </w:rPr>
        <w:t>(zone E).</w:t>
      </w:r>
      <w:r w:rsidR="006125E4">
        <w:rPr>
          <w:rFonts w:cstheme="minorHAnsi"/>
        </w:rPr>
        <w:t xml:space="preserve"> Sur chaque carte, le tip-tilt et </w:t>
      </w:r>
      <w:r w:rsidR="009576E8">
        <w:rPr>
          <w:rFonts w:cstheme="minorHAnsi"/>
        </w:rPr>
        <w:t>la cylindricité de la surface sont filtrés.</w:t>
      </w:r>
    </w:p>
    <w:p w14:paraId="62B94E81" w14:textId="77777777" w:rsidR="007B489F" w:rsidRPr="000D46B4" w:rsidRDefault="007B489F" w:rsidP="007B489F">
      <w:pPr>
        <w:rPr>
          <w:rFonts w:cstheme="minorHAnsi"/>
          <w:b/>
          <w:i/>
          <w:u w:val="single"/>
        </w:rPr>
      </w:pPr>
      <w:r w:rsidRPr="000D46B4">
        <w:rPr>
          <w:rFonts w:cstheme="minorHAnsi"/>
          <w:b/>
          <w:i/>
          <w:u w:val="single"/>
        </w:rPr>
        <w:lastRenderedPageBreak/>
        <w:t>Quelques remarques générales :</w:t>
      </w:r>
    </w:p>
    <w:p w14:paraId="027F0B3B" w14:textId="157A6E9E" w:rsidR="007B489F" w:rsidRDefault="007B489F" w:rsidP="007B489F">
      <w:pPr>
        <w:pStyle w:val="Paragraphedeliste"/>
        <w:numPr>
          <w:ilvl w:val="0"/>
          <w:numId w:val="6"/>
        </w:numPr>
        <w:jc w:val="both"/>
        <w:rPr>
          <w:rFonts w:asciiTheme="minorHAnsi" w:hAnsiTheme="minorHAnsi" w:cstheme="minorHAnsi"/>
          <w:sz w:val="22"/>
          <w:szCs w:val="22"/>
        </w:rPr>
      </w:pPr>
      <w:r>
        <w:rPr>
          <w:rFonts w:asciiTheme="minorHAnsi" w:hAnsiTheme="minorHAnsi" w:cstheme="minorHAnsi"/>
          <w:sz w:val="22"/>
          <w:szCs w:val="22"/>
        </w:rPr>
        <w:t xml:space="preserve">La surface présente un motif ayant une direction préférentielle. Ce motif est particulièrement visible sur les cartes mesurées avec l’objectif x10 avec agrandissement x1. La période de ce motif est de l’ordre de 20µm. </w:t>
      </w:r>
      <w:r w:rsidRPr="007B489F">
        <w:rPr>
          <w:rFonts w:asciiTheme="minorHAnsi" w:hAnsiTheme="minorHAnsi" w:cstheme="minorHAnsi"/>
          <w:sz w:val="22"/>
          <w:szCs w:val="22"/>
        </w:rPr>
        <w:t>La direction préférentielle varie d’une zone à l’autre.</w:t>
      </w:r>
      <w:r>
        <w:rPr>
          <w:rFonts w:asciiTheme="minorHAnsi" w:hAnsiTheme="minorHAnsi" w:cstheme="minorHAnsi"/>
          <w:sz w:val="22"/>
          <w:szCs w:val="22"/>
        </w:rPr>
        <w:t xml:space="preserve"> La période et la direction préférentielle sont probablement liée au processus de polissage et à la taille de l’outil utilisé.</w:t>
      </w:r>
    </w:p>
    <w:p w14:paraId="14F24E43" w14:textId="7EB4DD33" w:rsidR="007B489F" w:rsidRDefault="007B489F" w:rsidP="007B489F">
      <w:pPr>
        <w:pStyle w:val="Paragraphedeliste"/>
        <w:numPr>
          <w:ilvl w:val="0"/>
          <w:numId w:val="6"/>
        </w:numPr>
        <w:jc w:val="both"/>
        <w:rPr>
          <w:rFonts w:asciiTheme="minorHAnsi" w:hAnsiTheme="minorHAnsi" w:cstheme="minorHAnsi"/>
          <w:sz w:val="22"/>
          <w:szCs w:val="22"/>
        </w:rPr>
      </w:pPr>
      <w:r>
        <w:rPr>
          <w:rFonts w:asciiTheme="minorHAnsi" w:hAnsiTheme="minorHAnsi" w:cstheme="minorHAnsi"/>
          <w:sz w:val="22"/>
          <w:szCs w:val="22"/>
        </w:rPr>
        <w:t>La surface présente également des rayures uniformément réparties et orientées aléatoirement.</w:t>
      </w:r>
      <w:r w:rsidR="001338D4">
        <w:rPr>
          <w:rFonts w:asciiTheme="minorHAnsi" w:hAnsiTheme="minorHAnsi" w:cstheme="minorHAnsi"/>
          <w:sz w:val="22"/>
          <w:szCs w:val="22"/>
        </w:rPr>
        <w:t xml:space="preserve"> Des piqûres sont également observées.</w:t>
      </w:r>
    </w:p>
    <w:p w14:paraId="7B96E7A8" w14:textId="585ED887" w:rsidR="006574F0" w:rsidRDefault="006574F0" w:rsidP="006574F0">
      <w:pPr>
        <w:jc w:val="both"/>
        <w:rPr>
          <w:rFonts w:cstheme="minorHAnsi"/>
        </w:rPr>
      </w:pPr>
    </w:p>
    <w:p w14:paraId="7C3C0A59" w14:textId="77777777" w:rsidR="006574F0" w:rsidRPr="006574F0" w:rsidRDefault="006574F0" w:rsidP="006574F0">
      <w:pPr>
        <w:jc w:val="both"/>
        <w:rPr>
          <w:rFonts w:cstheme="minorHAnsi"/>
          <w:b/>
          <w:i/>
          <w:u w:val="single"/>
        </w:rPr>
      </w:pPr>
      <w:r w:rsidRPr="006574F0">
        <w:rPr>
          <w:rFonts w:cstheme="minorHAnsi"/>
          <w:b/>
          <w:i/>
          <w:u w:val="single"/>
        </w:rPr>
        <w:t xml:space="preserve">Remarques concernant les valeurs de </w:t>
      </w:r>
      <w:proofErr w:type="spellStart"/>
      <w:proofErr w:type="gramStart"/>
      <w:r w:rsidRPr="006574F0">
        <w:rPr>
          <w:rFonts w:cstheme="minorHAnsi"/>
          <w:b/>
          <w:i/>
          <w:u w:val="single"/>
        </w:rPr>
        <w:t>Rq</w:t>
      </w:r>
      <w:proofErr w:type="spellEnd"/>
      <w:r w:rsidRPr="006574F0">
        <w:rPr>
          <w:rFonts w:cstheme="minorHAnsi"/>
          <w:b/>
          <w:i/>
          <w:u w:val="single"/>
        </w:rPr>
        <w:t>  mesurées</w:t>
      </w:r>
      <w:proofErr w:type="gramEnd"/>
      <w:r w:rsidRPr="006574F0">
        <w:rPr>
          <w:rFonts w:cstheme="minorHAnsi"/>
          <w:b/>
          <w:i/>
          <w:u w:val="single"/>
        </w:rPr>
        <w:t> :</w:t>
      </w:r>
    </w:p>
    <w:p w14:paraId="6512F1A5" w14:textId="4FF3EDC0" w:rsidR="007D653C" w:rsidRPr="007D653C" w:rsidRDefault="007D653C" w:rsidP="007D653C">
      <w:pPr>
        <w:pStyle w:val="Paragraphedeliste"/>
        <w:numPr>
          <w:ilvl w:val="0"/>
          <w:numId w:val="7"/>
        </w:numPr>
        <w:jc w:val="both"/>
        <w:rPr>
          <w:rFonts w:asciiTheme="minorHAnsi" w:hAnsiTheme="minorHAnsi" w:cstheme="minorHAnsi"/>
          <w:sz w:val="22"/>
          <w:szCs w:val="22"/>
        </w:rPr>
      </w:pPr>
      <w:r w:rsidRPr="007D653C">
        <w:rPr>
          <w:rFonts w:asciiTheme="minorHAnsi" w:hAnsiTheme="minorHAnsi" w:cstheme="minorHAnsi"/>
          <w:sz w:val="22"/>
          <w:szCs w:val="22"/>
        </w:rPr>
        <w:t>Les mesure est très sensible à la mise au point sur la surface</w:t>
      </w:r>
      <w:r>
        <w:rPr>
          <w:rFonts w:asciiTheme="minorHAnsi" w:hAnsiTheme="minorHAnsi" w:cstheme="minorHAnsi"/>
          <w:sz w:val="22"/>
          <w:szCs w:val="22"/>
        </w:rPr>
        <w:t xml:space="preserve"> torique</w:t>
      </w:r>
      <w:r w:rsidRPr="007D653C">
        <w:rPr>
          <w:rFonts w:asciiTheme="minorHAnsi" w:hAnsiTheme="minorHAnsi" w:cstheme="minorHAnsi"/>
          <w:sz w:val="22"/>
          <w:szCs w:val="22"/>
        </w:rPr>
        <w:t xml:space="preserve"> (franges résiduelles).</w:t>
      </w:r>
    </w:p>
    <w:p w14:paraId="3C1A9FAC" w14:textId="257BBC49" w:rsidR="007D653C" w:rsidRDefault="007D653C" w:rsidP="006574F0">
      <w:pPr>
        <w:pStyle w:val="Paragraphedeliste"/>
        <w:numPr>
          <w:ilvl w:val="0"/>
          <w:numId w:val="7"/>
        </w:numPr>
        <w:jc w:val="both"/>
        <w:rPr>
          <w:rFonts w:asciiTheme="minorHAnsi" w:hAnsiTheme="minorHAnsi" w:cstheme="minorHAnsi"/>
          <w:sz w:val="22"/>
          <w:szCs w:val="22"/>
        </w:rPr>
      </w:pPr>
      <w:r>
        <w:rPr>
          <w:rFonts w:asciiTheme="minorHAnsi" w:hAnsiTheme="minorHAnsi" w:cstheme="minorHAnsi"/>
          <w:sz w:val="22"/>
          <w:szCs w:val="22"/>
        </w:rPr>
        <w:t>La surface étant très réfléchissante, le contraste des franges est assez faible.</w:t>
      </w:r>
    </w:p>
    <w:p w14:paraId="66FB8FD6" w14:textId="5C0B647B" w:rsidR="006574F0" w:rsidRPr="007D653C" w:rsidRDefault="006574F0" w:rsidP="006574F0">
      <w:pPr>
        <w:pStyle w:val="Paragraphedeliste"/>
        <w:numPr>
          <w:ilvl w:val="0"/>
          <w:numId w:val="7"/>
        </w:numPr>
        <w:jc w:val="both"/>
        <w:rPr>
          <w:rFonts w:asciiTheme="minorHAnsi" w:hAnsiTheme="minorHAnsi" w:cstheme="minorHAnsi"/>
          <w:sz w:val="22"/>
          <w:szCs w:val="22"/>
        </w:rPr>
      </w:pPr>
      <w:r w:rsidRPr="007D653C">
        <w:rPr>
          <w:rFonts w:asciiTheme="minorHAnsi" w:hAnsiTheme="minorHAnsi" w:cstheme="minorHAnsi"/>
          <w:sz w:val="22"/>
          <w:szCs w:val="22"/>
        </w:rPr>
        <w:t>La rugosité varie évidemment avec la taille de la zone sondée.</w:t>
      </w:r>
    </w:p>
    <w:p w14:paraId="49A596D9" w14:textId="7DADDC30" w:rsidR="006574F0" w:rsidRPr="007D653C" w:rsidRDefault="006574F0" w:rsidP="006574F0">
      <w:pPr>
        <w:pStyle w:val="Paragraphedeliste"/>
        <w:numPr>
          <w:ilvl w:val="0"/>
          <w:numId w:val="7"/>
        </w:numPr>
        <w:jc w:val="both"/>
        <w:rPr>
          <w:rFonts w:asciiTheme="minorHAnsi" w:hAnsiTheme="minorHAnsi" w:cstheme="minorHAnsi"/>
          <w:sz w:val="22"/>
          <w:szCs w:val="22"/>
        </w:rPr>
      </w:pPr>
      <w:r w:rsidRPr="007D653C">
        <w:rPr>
          <w:rFonts w:asciiTheme="minorHAnsi" w:hAnsiTheme="minorHAnsi" w:cstheme="minorHAnsi"/>
          <w:sz w:val="22"/>
          <w:szCs w:val="22"/>
        </w:rPr>
        <w:t>La rugosité de la zone A est systématiquement supérieure aux autre zones.</w:t>
      </w:r>
    </w:p>
    <w:p w14:paraId="11E50B5C" w14:textId="12232188" w:rsidR="006574F0" w:rsidRPr="007D653C" w:rsidRDefault="006574F0" w:rsidP="006574F0">
      <w:pPr>
        <w:pStyle w:val="Paragraphedeliste"/>
        <w:numPr>
          <w:ilvl w:val="0"/>
          <w:numId w:val="7"/>
        </w:numPr>
        <w:jc w:val="both"/>
        <w:rPr>
          <w:rFonts w:asciiTheme="minorHAnsi" w:hAnsiTheme="minorHAnsi" w:cstheme="minorHAnsi"/>
          <w:sz w:val="22"/>
          <w:szCs w:val="22"/>
        </w:rPr>
      </w:pPr>
      <w:r w:rsidRPr="007D653C">
        <w:rPr>
          <w:rFonts w:asciiTheme="minorHAnsi" w:hAnsiTheme="minorHAnsi" w:cstheme="minorHAnsi"/>
          <w:sz w:val="22"/>
          <w:szCs w:val="22"/>
        </w:rPr>
        <w:t>La rugosité semble être meilleure dans les zones B et E par rapport aux zones symétriques (respectivement A et D).</w:t>
      </w:r>
    </w:p>
    <w:p w14:paraId="68CA1CF8" w14:textId="67C0DA9F" w:rsidR="003C5D30" w:rsidRPr="007D653C" w:rsidRDefault="003C5D30" w:rsidP="006574F0">
      <w:pPr>
        <w:pStyle w:val="Paragraphedeliste"/>
        <w:numPr>
          <w:ilvl w:val="0"/>
          <w:numId w:val="7"/>
        </w:numPr>
        <w:jc w:val="both"/>
        <w:rPr>
          <w:rFonts w:asciiTheme="minorHAnsi" w:hAnsiTheme="minorHAnsi" w:cstheme="minorHAnsi"/>
          <w:sz w:val="22"/>
          <w:szCs w:val="22"/>
        </w:rPr>
      </w:pPr>
      <w:r w:rsidRPr="007D653C">
        <w:rPr>
          <w:rFonts w:asciiTheme="minorHAnsi" w:hAnsiTheme="minorHAnsi" w:cstheme="minorHAnsi"/>
          <w:sz w:val="22"/>
          <w:szCs w:val="22"/>
        </w:rPr>
        <w:t xml:space="preserve">Les valeurs de </w:t>
      </w:r>
      <w:proofErr w:type="spellStart"/>
      <w:r w:rsidRPr="007D653C">
        <w:rPr>
          <w:rFonts w:asciiTheme="minorHAnsi" w:hAnsiTheme="minorHAnsi" w:cstheme="minorHAnsi"/>
          <w:sz w:val="22"/>
          <w:szCs w:val="22"/>
        </w:rPr>
        <w:t>Rq</w:t>
      </w:r>
      <w:proofErr w:type="spellEnd"/>
      <w:r w:rsidRPr="007D653C">
        <w:rPr>
          <w:rFonts w:asciiTheme="minorHAnsi" w:hAnsiTheme="minorHAnsi" w:cstheme="minorHAnsi"/>
          <w:sz w:val="22"/>
          <w:szCs w:val="22"/>
        </w:rPr>
        <w:t xml:space="preserve"> sont comprises entre 2.91nm et 4.08nm sur le plus grand champ ((objectif x10 avec agrandissement x1) et 2.06nm et 4.37nm sur le plus petit ((objectif x50 avec agrandissement x2).</w:t>
      </w:r>
    </w:p>
    <w:p w14:paraId="3AFDCEC7" w14:textId="41400D51" w:rsidR="006574F0" w:rsidRPr="007D653C" w:rsidRDefault="006574F0" w:rsidP="006574F0">
      <w:pPr>
        <w:pStyle w:val="Paragraphedeliste"/>
        <w:numPr>
          <w:ilvl w:val="0"/>
          <w:numId w:val="7"/>
        </w:numPr>
        <w:jc w:val="both"/>
        <w:rPr>
          <w:rFonts w:asciiTheme="minorHAnsi" w:hAnsiTheme="minorHAnsi" w:cstheme="minorHAnsi"/>
          <w:sz w:val="22"/>
          <w:szCs w:val="22"/>
        </w:rPr>
      </w:pPr>
      <w:r w:rsidRPr="007D653C">
        <w:rPr>
          <w:rFonts w:asciiTheme="minorHAnsi" w:hAnsiTheme="minorHAnsi" w:cstheme="minorHAnsi"/>
          <w:sz w:val="22"/>
          <w:szCs w:val="22"/>
        </w:rPr>
        <w:t>La rugosité moyenne (toutes zones confondues)</w:t>
      </w:r>
      <w:r w:rsidR="003C5D30" w:rsidRPr="007D653C">
        <w:rPr>
          <w:rFonts w:asciiTheme="minorHAnsi" w:hAnsiTheme="minorHAnsi" w:cstheme="minorHAnsi"/>
          <w:sz w:val="22"/>
          <w:szCs w:val="22"/>
        </w:rPr>
        <w:t xml:space="preserve"> sur le plus grand champ (objectif x10 avec agrandissement x1)</w:t>
      </w:r>
      <w:r w:rsidRPr="007D653C">
        <w:rPr>
          <w:rFonts w:asciiTheme="minorHAnsi" w:hAnsiTheme="minorHAnsi" w:cstheme="minorHAnsi"/>
          <w:sz w:val="22"/>
          <w:szCs w:val="22"/>
        </w:rPr>
        <w:t xml:space="preserve"> est de </w:t>
      </w:r>
      <w:proofErr w:type="spellStart"/>
      <w:r w:rsidRPr="007D653C">
        <w:rPr>
          <w:rFonts w:asciiTheme="minorHAnsi" w:hAnsiTheme="minorHAnsi" w:cstheme="minorHAnsi"/>
          <w:sz w:val="22"/>
          <w:szCs w:val="22"/>
        </w:rPr>
        <w:t>Rq</w:t>
      </w:r>
      <w:proofErr w:type="spellEnd"/>
      <w:r w:rsidRPr="007D653C">
        <w:rPr>
          <w:rFonts w:asciiTheme="minorHAnsi" w:hAnsiTheme="minorHAnsi" w:cstheme="minorHAnsi"/>
          <w:sz w:val="22"/>
          <w:szCs w:val="22"/>
        </w:rPr>
        <w:t xml:space="preserve"> = </w:t>
      </w:r>
      <w:r w:rsidR="003C5D30" w:rsidRPr="007D653C">
        <w:rPr>
          <w:rFonts w:asciiTheme="minorHAnsi" w:hAnsiTheme="minorHAnsi" w:cstheme="minorHAnsi"/>
          <w:sz w:val="22"/>
          <w:szCs w:val="22"/>
        </w:rPr>
        <w:t>3.48nm. La dispersion des mesures est de 0.37nm.</w:t>
      </w:r>
    </w:p>
    <w:p w14:paraId="403691F2" w14:textId="63DB2E97" w:rsidR="00F33EB8" w:rsidRPr="00FB51E5" w:rsidRDefault="003C5D30" w:rsidP="00FB51E5">
      <w:pPr>
        <w:pStyle w:val="Paragraphedeliste"/>
        <w:numPr>
          <w:ilvl w:val="0"/>
          <w:numId w:val="7"/>
        </w:numPr>
        <w:jc w:val="both"/>
        <w:rPr>
          <w:rFonts w:asciiTheme="minorHAnsi" w:hAnsiTheme="minorHAnsi" w:cstheme="minorHAnsi"/>
          <w:sz w:val="22"/>
          <w:szCs w:val="22"/>
        </w:rPr>
      </w:pPr>
      <w:r w:rsidRPr="007D653C">
        <w:rPr>
          <w:rFonts w:asciiTheme="minorHAnsi" w:hAnsiTheme="minorHAnsi" w:cstheme="minorHAnsi"/>
          <w:sz w:val="22"/>
          <w:szCs w:val="22"/>
        </w:rPr>
        <w:t xml:space="preserve">Sur le champ le plus petit (objectif x50 avec agrandissement x2), elle de </w:t>
      </w:r>
      <w:proofErr w:type="spellStart"/>
      <w:r w:rsidRPr="007D653C">
        <w:rPr>
          <w:rFonts w:asciiTheme="minorHAnsi" w:hAnsiTheme="minorHAnsi" w:cstheme="minorHAnsi"/>
          <w:sz w:val="22"/>
          <w:szCs w:val="22"/>
        </w:rPr>
        <w:t>Rq</w:t>
      </w:r>
      <w:proofErr w:type="spellEnd"/>
      <w:r w:rsidRPr="007D653C">
        <w:rPr>
          <w:rFonts w:asciiTheme="minorHAnsi" w:hAnsiTheme="minorHAnsi" w:cstheme="minorHAnsi"/>
          <w:sz w:val="22"/>
          <w:szCs w:val="22"/>
        </w:rPr>
        <w:t xml:space="preserve"> = 3.03nm avec une dispersion de 0.79nm.</w:t>
      </w:r>
    </w:p>
    <w:p w14:paraId="1FCF1E9B" w14:textId="108F49B8" w:rsidR="007D653C" w:rsidRPr="007D653C" w:rsidRDefault="007D653C" w:rsidP="006574F0">
      <w:pPr>
        <w:pStyle w:val="Paragraphedeliste"/>
        <w:numPr>
          <w:ilvl w:val="0"/>
          <w:numId w:val="7"/>
        </w:numPr>
        <w:jc w:val="both"/>
        <w:rPr>
          <w:rFonts w:asciiTheme="minorHAnsi" w:hAnsiTheme="minorHAnsi" w:cstheme="minorHAnsi"/>
          <w:sz w:val="22"/>
          <w:szCs w:val="22"/>
        </w:rPr>
      </w:pPr>
      <w:r w:rsidRPr="007D653C">
        <w:rPr>
          <w:rFonts w:asciiTheme="minorHAnsi" w:hAnsiTheme="minorHAnsi" w:cstheme="minorHAnsi"/>
          <w:sz w:val="22"/>
          <w:szCs w:val="22"/>
        </w:rPr>
        <w:t xml:space="preserve">La valeur moyenne globale (toutes mesures confondues) est de </w:t>
      </w:r>
      <w:proofErr w:type="spellStart"/>
      <w:r w:rsidRPr="007D653C">
        <w:rPr>
          <w:rFonts w:asciiTheme="minorHAnsi" w:hAnsiTheme="minorHAnsi" w:cstheme="minorHAnsi"/>
          <w:sz w:val="22"/>
          <w:szCs w:val="22"/>
        </w:rPr>
        <w:t>Rq</w:t>
      </w:r>
      <w:proofErr w:type="spellEnd"/>
      <w:r w:rsidRPr="007D653C">
        <w:rPr>
          <w:rFonts w:asciiTheme="minorHAnsi" w:hAnsiTheme="minorHAnsi" w:cstheme="minorHAnsi"/>
          <w:sz w:val="22"/>
          <w:szCs w:val="22"/>
        </w:rPr>
        <w:t xml:space="preserve"> = 3.18nm avec une dispersion de 0.71nm.</w:t>
      </w:r>
    </w:p>
    <w:p w14:paraId="7550C4E1" w14:textId="0BA47D5D" w:rsidR="003F3E6A" w:rsidRDefault="003F3E6A" w:rsidP="002011A7">
      <w:pPr>
        <w:ind w:right="390"/>
        <w:jc w:val="both"/>
        <w:rPr>
          <w:rFonts w:cstheme="minorHAnsi"/>
        </w:rPr>
      </w:pPr>
    </w:p>
    <w:p w14:paraId="1B8B6084" w14:textId="17401229" w:rsidR="006125E4" w:rsidRDefault="003D54E2" w:rsidP="002011A7">
      <w:pPr>
        <w:ind w:right="390"/>
        <w:jc w:val="both"/>
        <w:rPr>
          <w:rFonts w:cstheme="minorHAnsi"/>
        </w:rPr>
      </w:pPr>
      <w:r w:rsidRPr="003D54E2">
        <w:rPr>
          <w:noProof/>
          <w:lang w:eastAsia="fr-FR"/>
        </w:rPr>
        <w:drawing>
          <wp:inline distT="0" distB="0" distL="0" distR="0" wp14:anchorId="42496937" wp14:editId="7E8E3332">
            <wp:extent cx="6552733" cy="2038350"/>
            <wp:effectExtent l="0" t="0" r="63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2411" cy="2041361"/>
                    </a:xfrm>
                    <a:prstGeom prst="rect">
                      <a:avLst/>
                    </a:prstGeom>
                    <a:noFill/>
                    <a:ln>
                      <a:noFill/>
                    </a:ln>
                  </pic:spPr>
                </pic:pic>
              </a:graphicData>
            </a:graphic>
          </wp:inline>
        </w:drawing>
      </w:r>
    </w:p>
    <w:p w14:paraId="4DA22F4D" w14:textId="4BB24E87" w:rsidR="006574F0" w:rsidRPr="006574F0" w:rsidRDefault="003D54E2" w:rsidP="006574F0">
      <w:pPr>
        <w:pStyle w:val="Lgende"/>
        <w:jc w:val="center"/>
      </w:pPr>
      <w:bookmarkStart w:id="8" w:name="_Ref128996735"/>
      <w:r>
        <w:t xml:space="preserve">Tableau </w:t>
      </w:r>
      <w:r>
        <w:fldChar w:fldCharType="begin"/>
      </w:r>
      <w:r>
        <w:instrText xml:space="preserve"> SEQ Tableau \* ARABIC </w:instrText>
      </w:r>
      <w:r>
        <w:fldChar w:fldCharType="separate"/>
      </w:r>
      <w:r>
        <w:rPr>
          <w:noProof/>
        </w:rPr>
        <w:t>1</w:t>
      </w:r>
      <w:r>
        <w:fldChar w:fldCharType="end"/>
      </w:r>
      <w:bookmarkEnd w:id="8"/>
      <w:r>
        <w:t xml:space="preserve"> : Valeurs de </w:t>
      </w:r>
      <w:proofErr w:type="spellStart"/>
      <w:r>
        <w:t>Rq</w:t>
      </w:r>
      <w:proofErr w:type="spellEnd"/>
      <w:r>
        <w:t xml:space="preserve"> sur les différentes zones</w:t>
      </w:r>
    </w:p>
    <w:p w14:paraId="603FD7BE" w14:textId="117DDB4D" w:rsidR="003F3E6A" w:rsidRDefault="003F3E6A" w:rsidP="002011A7">
      <w:pPr>
        <w:ind w:right="390"/>
        <w:jc w:val="both"/>
        <w:rPr>
          <w:rFonts w:cstheme="minorHAnsi"/>
        </w:rPr>
      </w:pPr>
    </w:p>
    <w:p w14:paraId="3BA44183" w14:textId="49187359" w:rsidR="003F3E6A" w:rsidRDefault="00BA390F" w:rsidP="00E6470D">
      <w:pPr>
        <w:ind w:right="390"/>
        <w:jc w:val="center"/>
        <w:rPr>
          <w:rFonts w:cstheme="minorHAnsi"/>
        </w:rPr>
      </w:pPr>
      <w:r>
        <w:rPr>
          <w:rFonts w:cstheme="minorHAnsi"/>
          <w:noProof/>
          <w:lang w:eastAsia="fr-FR"/>
        </w:rPr>
        <w:lastRenderedPageBreak/>
        <w:drawing>
          <wp:inline distT="0" distB="0" distL="0" distR="0" wp14:anchorId="36EAA8F2" wp14:editId="4A4257D9">
            <wp:extent cx="6579870" cy="2961154"/>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4401" cy="2972194"/>
                    </a:xfrm>
                    <a:prstGeom prst="rect">
                      <a:avLst/>
                    </a:prstGeom>
                    <a:noFill/>
                  </pic:spPr>
                </pic:pic>
              </a:graphicData>
            </a:graphic>
          </wp:inline>
        </w:drawing>
      </w:r>
    </w:p>
    <w:p w14:paraId="606A96C2" w14:textId="087CF938" w:rsidR="003F3E6A" w:rsidRDefault="00BA390F" w:rsidP="00BA390F">
      <w:pPr>
        <w:pStyle w:val="Lgende"/>
        <w:jc w:val="center"/>
      </w:pPr>
      <w:bookmarkStart w:id="9" w:name="_Ref128995227"/>
      <w:r>
        <w:t xml:space="preserve">Figure </w:t>
      </w:r>
      <w:r>
        <w:fldChar w:fldCharType="begin"/>
      </w:r>
      <w:r>
        <w:instrText xml:space="preserve"> SEQ Figure \* ARABIC </w:instrText>
      </w:r>
      <w:r>
        <w:fldChar w:fldCharType="separate"/>
      </w:r>
      <w:r w:rsidR="000D46B4">
        <w:rPr>
          <w:noProof/>
        </w:rPr>
        <w:t>4</w:t>
      </w:r>
      <w:r>
        <w:fldChar w:fldCharType="end"/>
      </w:r>
      <w:bookmarkEnd w:id="9"/>
      <w:r>
        <w:t> : Cartes de rugosité pour la zone centrale C. La configuration optique utilisée est indiquée dans le texte au-dessus de chaque carte.</w:t>
      </w:r>
    </w:p>
    <w:p w14:paraId="619A8052" w14:textId="04C56FCA" w:rsidR="00BA390F" w:rsidRDefault="00BA390F" w:rsidP="00BA390F"/>
    <w:p w14:paraId="255E5D3E" w14:textId="45FA669A" w:rsidR="00BA390F" w:rsidRDefault="00BA390F" w:rsidP="00BA390F">
      <w:r>
        <w:rPr>
          <w:noProof/>
          <w:lang w:eastAsia="fr-FR"/>
        </w:rPr>
        <w:drawing>
          <wp:inline distT="0" distB="0" distL="0" distR="0" wp14:anchorId="11C8234C" wp14:editId="7FAE7A05">
            <wp:extent cx="6330377" cy="2962800"/>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0377" cy="2962800"/>
                    </a:xfrm>
                    <a:prstGeom prst="rect">
                      <a:avLst/>
                    </a:prstGeom>
                    <a:noFill/>
                  </pic:spPr>
                </pic:pic>
              </a:graphicData>
            </a:graphic>
          </wp:inline>
        </w:drawing>
      </w:r>
    </w:p>
    <w:p w14:paraId="323EFA83" w14:textId="0D511983" w:rsidR="00BA390F" w:rsidRDefault="00BA390F" w:rsidP="00BA390F">
      <w:pPr>
        <w:pStyle w:val="Lgende"/>
        <w:jc w:val="center"/>
      </w:pPr>
      <w:bookmarkStart w:id="10" w:name="_Ref128995233"/>
      <w:r>
        <w:t xml:space="preserve">Figure </w:t>
      </w:r>
      <w:r>
        <w:fldChar w:fldCharType="begin"/>
      </w:r>
      <w:r>
        <w:instrText xml:space="preserve"> SEQ Figure \* ARABIC </w:instrText>
      </w:r>
      <w:r>
        <w:fldChar w:fldCharType="separate"/>
      </w:r>
      <w:r w:rsidR="000D46B4">
        <w:rPr>
          <w:noProof/>
        </w:rPr>
        <w:t>5</w:t>
      </w:r>
      <w:r>
        <w:fldChar w:fldCharType="end"/>
      </w:r>
      <w:bookmarkEnd w:id="10"/>
      <w:r>
        <w:t> : Cartes de rugosité pour la zone A. La configuration optique utilisée est indiquée dans le texte au-dessus de chaque carte.</w:t>
      </w:r>
    </w:p>
    <w:p w14:paraId="75B658D5" w14:textId="2F0DAEA1" w:rsidR="00BA390F" w:rsidRDefault="00BA390F" w:rsidP="00BA390F"/>
    <w:p w14:paraId="47822950" w14:textId="16D16BAE" w:rsidR="00BA390F" w:rsidRDefault="00BA390F" w:rsidP="00BA390F"/>
    <w:p w14:paraId="66C2801B" w14:textId="1CDA255D" w:rsidR="00BA390F" w:rsidRDefault="00BA390F" w:rsidP="00BA390F"/>
    <w:p w14:paraId="77D824E4" w14:textId="78D5FEED" w:rsidR="00BA390F" w:rsidRDefault="00056C0D" w:rsidP="00BA390F">
      <w:r>
        <w:rPr>
          <w:noProof/>
          <w:lang w:eastAsia="fr-FR"/>
        </w:rPr>
        <w:lastRenderedPageBreak/>
        <w:drawing>
          <wp:inline distT="0" distB="0" distL="0" distR="0" wp14:anchorId="2086A6B1" wp14:editId="779FCA7E">
            <wp:extent cx="6367934" cy="2962800"/>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7934" cy="2962800"/>
                    </a:xfrm>
                    <a:prstGeom prst="rect">
                      <a:avLst/>
                    </a:prstGeom>
                    <a:noFill/>
                  </pic:spPr>
                </pic:pic>
              </a:graphicData>
            </a:graphic>
          </wp:inline>
        </w:drawing>
      </w:r>
    </w:p>
    <w:p w14:paraId="44A1C4D5" w14:textId="13B8B434" w:rsidR="00056C0D" w:rsidRDefault="00056C0D" w:rsidP="00056C0D">
      <w:pPr>
        <w:pStyle w:val="Lgende"/>
        <w:jc w:val="center"/>
      </w:pPr>
      <w:bookmarkStart w:id="11" w:name="_Ref128995240"/>
      <w:r>
        <w:t xml:space="preserve">Figure </w:t>
      </w:r>
      <w:r>
        <w:fldChar w:fldCharType="begin"/>
      </w:r>
      <w:r>
        <w:instrText xml:space="preserve"> SEQ Figure \* ARABIC </w:instrText>
      </w:r>
      <w:r>
        <w:fldChar w:fldCharType="separate"/>
      </w:r>
      <w:r w:rsidR="000D46B4">
        <w:rPr>
          <w:noProof/>
        </w:rPr>
        <w:t>6</w:t>
      </w:r>
      <w:r>
        <w:fldChar w:fldCharType="end"/>
      </w:r>
      <w:bookmarkEnd w:id="11"/>
      <w:r>
        <w:t> : Cartes de rugosité pour la zone B. La configuration optique utilisée est indiquée dans le texte au-dessus de chaque carte.</w:t>
      </w:r>
    </w:p>
    <w:p w14:paraId="671F5BE2" w14:textId="4E59A832" w:rsidR="00056C0D" w:rsidRDefault="00056C0D" w:rsidP="00056C0D"/>
    <w:p w14:paraId="609654E9" w14:textId="4B6E5746" w:rsidR="00056C0D" w:rsidRDefault="00173B15" w:rsidP="00056C0D">
      <w:r>
        <w:rPr>
          <w:noProof/>
          <w:lang w:eastAsia="fr-FR"/>
        </w:rPr>
        <w:drawing>
          <wp:inline distT="0" distB="0" distL="0" distR="0" wp14:anchorId="22869A86" wp14:editId="7660D6FF">
            <wp:extent cx="6459324" cy="2962800"/>
            <wp:effectExtent l="0" t="0" r="0"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9324" cy="2962800"/>
                    </a:xfrm>
                    <a:prstGeom prst="rect">
                      <a:avLst/>
                    </a:prstGeom>
                    <a:noFill/>
                  </pic:spPr>
                </pic:pic>
              </a:graphicData>
            </a:graphic>
          </wp:inline>
        </w:drawing>
      </w:r>
    </w:p>
    <w:p w14:paraId="6316ED06" w14:textId="672F583F" w:rsidR="00173B15" w:rsidRDefault="00173B15" w:rsidP="00173B15">
      <w:pPr>
        <w:pStyle w:val="Lgende"/>
        <w:jc w:val="center"/>
      </w:pPr>
      <w:bookmarkStart w:id="12" w:name="_Ref128995250"/>
      <w:r>
        <w:t xml:space="preserve">Figure </w:t>
      </w:r>
      <w:r>
        <w:fldChar w:fldCharType="begin"/>
      </w:r>
      <w:r>
        <w:instrText xml:space="preserve"> SEQ Figure \* ARABIC </w:instrText>
      </w:r>
      <w:r>
        <w:fldChar w:fldCharType="separate"/>
      </w:r>
      <w:r w:rsidR="000D46B4">
        <w:rPr>
          <w:noProof/>
        </w:rPr>
        <w:t>7</w:t>
      </w:r>
      <w:r>
        <w:fldChar w:fldCharType="end"/>
      </w:r>
      <w:bookmarkEnd w:id="12"/>
      <w:r>
        <w:t> : Cartes de rugosité pour la zone D. La configuration optique utilisée est indiquée dans le texte au-dessus de chaque carte.</w:t>
      </w:r>
    </w:p>
    <w:p w14:paraId="710B9BA0" w14:textId="4202F9F8" w:rsidR="00173B15" w:rsidRDefault="00173B15" w:rsidP="00173B15"/>
    <w:p w14:paraId="073C8886" w14:textId="004BC2A8" w:rsidR="00173B15" w:rsidRDefault="000D46B4" w:rsidP="00173B15">
      <w:r>
        <w:rPr>
          <w:noProof/>
          <w:lang w:eastAsia="fr-FR"/>
        </w:rPr>
        <w:lastRenderedPageBreak/>
        <w:drawing>
          <wp:inline distT="0" distB="0" distL="0" distR="0" wp14:anchorId="47D9AC32" wp14:editId="7E5C441B">
            <wp:extent cx="6316525" cy="2962800"/>
            <wp:effectExtent l="0" t="0" r="8255"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16525" cy="2962800"/>
                    </a:xfrm>
                    <a:prstGeom prst="rect">
                      <a:avLst/>
                    </a:prstGeom>
                    <a:noFill/>
                  </pic:spPr>
                </pic:pic>
              </a:graphicData>
            </a:graphic>
          </wp:inline>
        </w:drawing>
      </w:r>
    </w:p>
    <w:p w14:paraId="01D85F7D" w14:textId="04BD16D8" w:rsidR="000D46B4" w:rsidRDefault="000D46B4" w:rsidP="000D46B4">
      <w:pPr>
        <w:pStyle w:val="Lgende"/>
        <w:jc w:val="center"/>
      </w:pPr>
      <w:bookmarkStart w:id="13" w:name="_Ref128995260"/>
      <w:r>
        <w:t xml:space="preserve">Figure </w:t>
      </w:r>
      <w:r>
        <w:fldChar w:fldCharType="begin"/>
      </w:r>
      <w:r>
        <w:instrText xml:space="preserve"> SEQ Figure \* ARABIC </w:instrText>
      </w:r>
      <w:r>
        <w:fldChar w:fldCharType="separate"/>
      </w:r>
      <w:r>
        <w:rPr>
          <w:noProof/>
        </w:rPr>
        <w:t>8</w:t>
      </w:r>
      <w:r>
        <w:fldChar w:fldCharType="end"/>
      </w:r>
      <w:bookmarkEnd w:id="13"/>
      <w:r>
        <w:t> : Cartes de rugosité pour la zone E. La configuration optique utilisée est indiquée dans le texte au-dessus de chaque carte.</w:t>
      </w:r>
    </w:p>
    <w:p w14:paraId="65221B68" w14:textId="4351EAB3" w:rsidR="000D46B4" w:rsidRDefault="000D46B4" w:rsidP="000D46B4"/>
    <w:p w14:paraId="75776093" w14:textId="4CA84995" w:rsidR="000D46B4" w:rsidRPr="00173B15" w:rsidRDefault="000D46B4" w:rsidP="000D46B4">
      <w:pPr>
        <w:pStyle w:val="Lgende"/>
      </w:pPr>
    </w:p>
    <w:sectPr w:rsidR="000D46B4" w:rsidRPr="00173B15" w:rsidSect="00AE3B55">
      <w:headerReference w:type="default" r:id="rId17"/>
      <w:footerReference w:type="default" r:id="rId1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8FC976" w14:textId="77777777" w:rsidR="00C96A8B" w:rsidRDefault="00C96A8B" w:rsidP="003F3E6A">
      <w:pPr>
        <w:spacing w:after="0" w:line="240" w:lineRule="auto"/>
      </w:pPr>
      <w:r>
        <w:separator/>
      </w:r>
    </w:p>
  </w:endnote>
  <w:endnote w:type="continuationSeparator" w:id="0">
    <w:p w14:paraId="733572E7" w14:textId="77777777" w:rsidR="00C96A8B" w:rsidRDefault="00C96A8B" w:rsidP="003F3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7018845"/>
      <w:docPartObj>
        <w:docPartGallery w:val="Page Numbers (Bottom of Page)"/>
        <w:docPartUnique/>
      </w:docPartObj>
    </w:sdtPr>
    <w:sdtEndPr/>
    <w:sdtContent>
      <w:p w14:paraId="595695BD" w14:textId="56681C90" w:rsidR="005A388E" w:rsidRDefault="005A388E">
        <w:pPr>
          <w:pStyle w:val="Pieddepage"/>
          <w:jc w:val="right"/>
        </w:pPr>
        <w:r>
          <w:fldChar w:fldCharType="begin"/>
        </w:r>
        <w:r>
          <w:instrText>PAGE   \* MERGEFORMAT</w:instrText>
        </w:r>
        <w:r>
          <w:fldChar w:fldCharType="separate"/>
        </w:r>
        <w:r w:rsidR="00C0221A">
          <w:rPr>
            <w:noProof/>
          </w:rPr>
          <w:t>7</w:t>
        </w:r>
        <w:r>
          <w:fldChar w:fldCharType="end"/>
        </w:r>
      </w:p>
    </w:sdtContent>
  </w:sdt>
  <w:p w14:paraId="1034C9C2" w14:textId="77777777" w:rsidR="005A388E" w:rsidRDefault="005A388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425E07" w14:textId="77777777" w:rsidR="00C96A8B" w:rsidRDefault="00C96A8B" w:rsidP="003F3E6A">
      <w:pPr>
        <w:spacing w:after="0" w:line="240" w:lineRule="auto"/>
      </w:pPr>
      <w:r>
        <w:separator/>
      </w:r>
    </w:p>
  </w:footnote>
  <w:footnote w:type="continuationSeparator" w:id="0">
    <w:p w14:paraId="4C249BEC" w14:textId="77777777" w:rsidR="00C96A8B" w:rsidRDefault="00C96A8B" w:rsidP="003F3E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535D9" w14:textId="6B537C5D" w:rsidR="00603EED" w:rsidRDefault="00603EED">
    <w:pPr>
      <w:pStyle w:val="En-tte"/>
    </w:pPr>
  </w:p>
  <w:tbl>
    <w:tblPr>
      <w:tblStyle w:val="Grilledutableau"/>
      <w:tblW w:w="10349" w:type="dxa"/>
      <w:tblInd w:w="-289" w:type="dxa"/>
      <w:tblLook w:val="04A0" w:firstRow="1" w:lastRow="0" w:firstColumn="1" w:lastColumn="0" w:noHBand="0" w:noVBand="1"/>
    </w:tblPr>
    <w:tblGrid>
      <w:gridCol w:w="2836"/>
      <w:gridCol w:w="5670"/>
      <w:gridCol w:w="1843"/>
    </w:tblGrid>
    <w:tr w:rsidR="00603EED" w:rsidRPr="00017936" w14:paraId="3E84B2C6" w14:textId="77777777" w:rsidTr="00D1332A">
      <w:trPr>
        <w:trHeight w:val="1124"/>
      </w:trPr>
      <w:tc>
        <w:tcPr>
          <w:tcW w:w="2836" w:type="dxa"/>
        </w:tcPr>
        <w:p w14:paraId="60B56A5E" w14:textId="77777777" w:rsidR="00603EED" w:rsidRPr="00017936" w:rsidRDefault="00603EED" w:rsidP="00603EED">
          <w:pPr>
            <w:kinsoku w:val="0"/>
            <w:overflowPunct w:val="0"/>
            <w:rPr>
              <w:rFonts w:cstheme="minorHAnsi"/>
              <w:sz w:val="20"/>
              <w:szCs w:val="20"/>
            </w:rPr>
          </w:pPr>
        </w:p>
        <w:p w14:paraId="2ABE90C9" w14:textId="77777777" w:rsidR="00603EED" w:rsidRPr="00017936" w:rsidRDefault="00603EED" w:rsidP="00603EED">
          <w:pPr>
            <w:kinsoku w:val="0"/>
            <w:overflowPunct w:val="0"/>
            <w:jc w:val="center"/>
            <w:rPr>
              <w:rFonts w:cstheme="minorHAnsi"/>
              <w:sz w:val="20"/>
              <w:szCs w:val="20"/>
            </w:rPr>
          </w:pPr>
          <w:r w:rsidRPr="00017936">
            <w:rPr>
              <w:rFonts w:cstheme="minorHAnsi"/>
              <w:noProof/>
              <w:lang w:eastAsia="fr-FR"/>
            </w:rPr>
            <w:drawing>
              <wp:inline distT="0" distB="0" distL="0" distR="0" wp14:anchorId="03CB3970" wp14:editId="2667398F">
                <wp:extent cx="1443107" cy="453390"/>
                <wp:effectExtent l="0" t="0" r="508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353" cy="455352"/>
                        </a:xfrm>
                        <a:prstGeom prst="rect">
                          <a:avLst/>
                        </a:prstGeom>
                        <a:noFill/>
                        <a:ln>
                          <a:noFill/>
                        </a:ln>
                      </pic:spPr>
                    </pic:pic>
                  </a:graphicData>
                </a:graphic>
              </wp:inline>
            </w:drawing>
          </w:r>
        </w:p>
      </w:tc>
      <w:tc>
        <w:tcPr>
          <w:tcW w:w="5670" w:type="dxa"/>
        </w:tcPr>
        <w:p w14:paraId="6BC5336D" w14:textId="77777777" w:rsidR="00603EED" w:rsidRPr="00017936" w:rsidRDefault="00603EED" w:rsidP="00603EED">
          <w:pPr>
            <w:spacing w:before="240"/>
            <w:jc w:val="center"/>
            <w:rPr>
              <w:rFonts w:cstheme="minorHAnsi"/>
              <w:b/>
              <w:bCs/>
              <w:sz w:val="28"/>
              <w:szCs w:val="28"/>
            </w:rPr>
          </w:pPr>
          <w:r w:rsidRPr="00017936">
            <w:rPr>
              <w:rFonts w:cstheme="minorHAnsi"/>
              <w:b/>
              <w:bCs/>
              <w:sz w:val="28"/>
              <w:szCs w:val="28"/>
            </w:rPr>
            <w:t xml:space="preserve">Rapport de mesure </w:t>
          </w:r>
          <w:r>
            <w:rPr>
              <w:rFonts w:cstheme="minorHAnsi"/>
              <w:b/>
              <w:bCs/>
              <w:sz w:val="28"/>
              <w:szCs w:val="28"/>
            </w:rPr>
            <w:t>d’un échantillon de rugosité en aluminium</w:t>
          </w:r>
        </w:p>
      </w:tc>
      <w:tc>
        <w:tcPr>
          <w:tcW w:w="1843" w:type="dxa"/>
        </w:tcPr>
        <w:p w14:paraId="0752D696" w14:textId="77777777" w:rsidR="00603EED" w:rsidRPr="00017936" w:rsidRDefault="00603EED" w:rsidP="00603EED">
          <w:pPr>
            <w:spacing w:before="240"/>
            <w:rPr>
              <w:rFonts w:cstheme="minorHAnsi"/>
            </w:rPr>
          </w:pPr>
          <w:r>
            <w:rPr>
              <w:rFonts w:cstheme="minorHAnsi"/>
            </w:rPr>
            <w:t>Version : 1.0</w:t>
          </w:r>
        </w:p>
        <w:p w14:paraId="4005EDE8" w14:textId="7C2B2258" w:rsidR="00603EED" w:rsidRPr="00017936" w:rsidRDefault="00603EED" w:rsidP="00603EED">
          <w:pPr>
            <w:rPr>
              <w:rFonts w:cstheme="minorHAnsi"/>
            </w:rPr>
          </w:pPr>
          <w:r>
            <w:rPr>
              <w:rFonts w:cstheme="minorHAnsi"/>
            </w:rPr>
            <w:t>Date : 06/03/23</w:t>
          </w:r>
        </w:p>
      </w:tc>
    </w:tr>
  </w:tbl>
  <w:p w14:paraId="16B5B28D" w14:textId="77777777" w:rsidR="00603EED" w:rsidRDefault="00603EE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1.25pt;height:11.25pt" o:bullet="t">
        <v:imagedata r:id="rId1" o:title="mso8A86"/>
      </v:shape>
    </w:pict>
  </w:numPicBullet>
  <w:abstractNum w:abstractNumId="0" w15:restartNumberingAfterBreak="0">
    <w:nsid w:val="08DB7A00"/>
    <w:multiLevelType w:val="hybridMultilevel"/>
    <w:tmpl w:val="32DA2928"/>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24547C"/>
    <w:multiLevelType w:val="hybridMultilevel"/>
    <w:tmpl w:val="AF1A2D2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35E3C1F"/>
    <w:multiLevelType w:val="hybridMultilevel"/>
    <w:tmpl w:val="334A2AE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 w15:restartNumberingAfterBreak="0">
    <w:nsid w:val="5294504A"/>
    <w:multiLevelType w:val="hybridMultilevel"/>
    <w:tmpl w:val="D5A0E78A"/>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CC825F5"/>
    <w:multiLevelType w:val="hybridMultilevel"/>
    <w:tmpl w:val="A77A5C84"/>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6922CFD"/>
    <w:multiLevelType w:val="hybridMultilevel"/>
    <w:tmpl w:val="9278A02C"/>
    <w:lvl w:ilvl="0" w:tplc="0409000F">
      <w:start w:val="1"/>
      <w:numFmt w:val="decimal"/>
      <w:lvlText w:val="%1."/>
      <w:lvlJc w:val="left"/>
      <w:pPr>
        <w:ind w:left="795" w:hanging="360"/>
      </w:pPr>
    </w:lvl>
    <w:lvl w:ilvl="1" w:tplc="040C0019" w:tentative="1">
      <w:start w:val="1"/>
      <w:numFmt w:val="lowerLetter"/>
      <w:lvlText w:val="%2."/>
      <w:lvlJc w:val="left"/>
      <w:pPr>
        <w:ind w:left="1515" w:hanging="360"/>
      </w:pPr>
    </w:lvl>
    <w:lvl w:ilvl="2" w:tplc="040C001B" w:tentative="1">
      <w:start w:val="1"/>
      <w:numFmt w:val="lowerRoman"/>
      <w:lvlText w:val="%3."/>
      <w:lvlJc w:val="right"/>
      <w:pPr>
        <w:ind w:left="2235" w:hanging="180"/>
      </w:pPr>
    </w:lvl>
    <w:lvl w:ilvl="3" w:tplc="040C000F" w:tentative="1">
      <w:start w:val="1"/>
      <w:numFmt w:val="decimal"/>
      <w:lvlText w:val="%4."/>
      <w:lvlJc w:val="left"/>
      <w:pPr>
        <w:ind w:left="2955" w:hanging="360"/>
      </w:pPr>
    </w:lvl>
    <w:lvl w:ilvl="4" w:tplc="040C0019" w:tentative="1">
      <w:start w:val="1"/>
      <w:numFmt w:val="lowerLetter"/>
      <w:lvlText w:val="%5."/>
      <w:lvlJc w:val="left"/>
      <w:pPr>
        <w:ind w:left="3675" w:hanging="360"/>
      </w:pPr>
    </w:lvl>
    <w:lvl w:ilvl="5" w:tplc="040C001B" w:tentative="1">
      <w:start w:val="1"/>
      <w:numFmt w:val="lowerRoman"/>
      <w:lvlText w:val="%6."/>
      <w:lvlJc w:val="right"/>
      <w:pPr>
        <w:ind w:left="4395" w:hanging="180"/>
      </w:pPr>
    </w:lvl>
    <w:lvl w:ilvl="6" w:tplc="040C000F" w:tentative="1">
      <w:start w:val="1"/>
      <w:numFmt w:val="decimal"/>
      <w:lvlText w:val="%7."/>
      <w:lvlJc w:val="left"/>
      <w:pPr>
        <w:ind w:left="5115" w:hanging="360"/>
      </w:pPr>
    </w:lvl>
    <w:lvl w:ilvl="7" w:tplc="040C0019" w:tentative="1">
      <w:start w:val="1"/>
      <w:numFmt w:val="lowerLetter"/>
      <w:lvlText w:val="%8."/>
      <w:lvlJc w:val="left"/>
      <w:pPr>
        <w:ind w:left="5835" w:hanging="360"/>
      </w:pPr>
    </w:lvl>
    <w:lvl w:ilvl="8" w:tplc="040C001B" w:tentative="1">
      <w:start w:val="1"/>
      <w:numFmt w:val="lowerRoman"/>
      <w:lvlText w:val="%9."/>
      <w:lvlJc w:val="right"/>
      <w:pPr>
        <w:ind w:left="6555" w:hanging="180"/>
      </w:pPr>
    </w:lvl>
  </w:abstractNum>
  <w:abstractNum w:abstractNumId="6" w15:restartNumberingAfterBreak="0">
    <w:nsid w:val="68C765B3"/>
    <w:multiLevelType w:val="hybridMultilevel"/>
    <w:tmpl w:val="BD2A7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94008DC"/>
    <w:multiLevelType w:val="hybridMultilevel"/>
    <w:tmpl w:val="3992FA14"/>
    <w:lvl w:ilvl="0" w:tplc="9844EB94">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6"/>
  </w:num>
  <w:num w:numId="3">
    <w:abstractNumId w:val="2"/>
  </w:num>
  <w:num w:numId="4">
    <w:abstractNumId w:val="1"/>
  </w:num>
  <w:num w:numId="5">
    <w:abstractNumId w:val="4"/>
  </w:num>
  <w:num w:numId="6">
    <w:abstractNumId w:val="3"/>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DA9"/>
    <w:rsid w:val="00017936"/>
    <w:rsid w:val="00056C0D"/>
    <w:rsid w:val="00061DA9"/>
    <w:rsid w:val="00065B81"/>
    <w:rsid w:val="000816EC"/>
    <w:rsid w:val="0008368F"/>
    <w:rsid w:val="0009514C"/>
    <w:rsid w:val="000D46B4"/>
    <w:rsid w:val="000E714D"/>
    <w:rsid w:val="00111D23"/>
    <w:rsid w:val="001338D4"/>
    <w:rsid w:val="00173B15"/>
    <w:rsid w:val="001A3EDB"/>
    <w:rsid w:val="001C027A"/>
    <w:rsid w:val="001C37B4"/>
    <w:rsid w:val="00200045"/>
    <w:rsid w:val="002011A7"/>
    <w:rsid w:val="002C4F2F"/>
    <w:rsid w:val="002F2DB8"/>
    <w:rsid w:val="002F378E"/>
    <w:rsid w:val="0030252A"/>
    <w:rsid w:val="00342470"/>
    <w:rsid w:val="003B474E"/>
    <w:rsid w:val="003C5D30"/>
    <w:rsid w:val="003D54E2"/>
    <w:rsid w:val="003F3E6A"/>
    <w:rsid w:val="0042690C"/>
    <w:rsid w:val="0044714D"/>
    <w:rsid w:val="00457D3B"/>
    <w:rsid w:val="004877C4"/>
    <w:rsid w:val="004A4D2B"/>
    <w:rsid w:val="00541F4B"/>
    <w:rsid w:val="005A388E"/>
    <w:rsid w:val="005C627D"/>
    <w:rsid w:val="00603EED"/>
    <w:rsid w:val="006125E4"/>
    <w:rsid w:val="00622D0D"/>
    <w:rsid w:val="006574F0"/>
    <w:rsid w:val="00661A19"/>
    <w:rsid w:val="00672D0D"/>
    <w:rsid w:val="00694177"/>
    <w:rsid w:val="006B4013"/>
    <w:rsid w:val="006D4A43"/>
    <w:rsid w:val="006D7FE4"/>
    <w:rsid w:val="00722D45"/>
    <w:rsid w:val="007365E9"/>
    <w:rsid w:val="007636A9"/>
    <w:rsid w:val="007B489F"/>
    <w:rsid w:val="007D653C"/>
    <w:rsid w:val="007E2714"/>
    <w:rsid w:val="007F1F99"/>
    <w:rsid w:val="007F2024"/>
    <w:rsid w:val="008442B2"/>
    <w:rsid w:val="0087576A"/>
    <w:rsid w:val="008835A3"/>
    <w:rsid w:val="00906E28"/>
    <w:rsid w:val="009576E8"/>
    <w:rsid w:val="009B5FDF"/>
    <w:rsid w:val="009D30A9"/>
    <w:rsid w:val="009E3026"/>
    <w:rsid w:val="00A2135B"/>
    <w:rsid w:val="00A301D4"/>
    <w:rsid w:val="00AE3B55"/>
    <w:rsid w:val="00AF55E4"/>
    <w:rsid w:val="00B428ED"/>
    <w:rsid w:val="00BA390F"/>
    <w:rsid w:val="00BE09B1"/>
    <w:rsid w:val="00C02019"/>
    <w:rsid w:val="00C0221A"/>
    <w:rsid w:val="00C31B3A"/>
    <w:rsid w:val="00C6232B"/>
    <w:rsid w:val="00C73AD0"/>
    <w:rsid w:val="00C96A8B"/>
    <w:rsid w:val="00CA7473"/>
    <w:rsid w:val="00CD615A"/>
    <w:rsid w:val="00CE1F93"/>
    <w:rsid w:val="00CE5177"/>
    <w:rsid w:val="00DA188C"/>
    <w:rsid w:val="00DE1E04"/>
    <w:rsid w:val="00E10A46"/>
    <w:rsid w:val="00E130D3"/>
    <w:rsid w:val="00E6470D"/>
    <w:rsid w:val="00EA2B21"/>
    <w:rsid w:val="00ED1517"/>
    <w:rsid w:val="00EE2773"/>
    <w:rsid w:val="00EF550C"/>
    <w:rsid w:val="00F13274"/>
    <w:rsid w:val="00F21A4B"/>
    <w:rsid w:val="00F33EB8"/>
    <w:rsid w:val="00F47F12"/>
    <w:rsid w:val="00F97275"/>
    <w:rsid w:val="00FA6EAF"/>
    <w:rsid w:val="00FB51E5"/>
    <w:rsid w:val="00FE6E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91307"/>
  <w15:chartTrackingRefBased/>
  <w15:docId w15:val="{D19D5E5C-AB26-40AC-AB37-3E3B21802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603E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E3B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1"/>
    <w:qFormat/>
    <w:rsid w:val="00AE3B55"/>
    <w:pPr>
      <w:autoSpaceDE w:val="0"/>
      <w:autoSpaceDN w:val="0"/>
      <w:adjustRightInd w:val="0"/>
      <w:spacing w:after="0" w:line="240" w:lineRule="auto"/>
    </w:pPr>
    <w:rPr>
      <w:rFonts w:ascii="Times New Roman" w:hAnsi="Times New Roman" w:cs="Times New Roman"/>
      <w:sz w:val="24"/>
      <w:szCs w:val="24"/>
    </w:rPr>
  </w:style>
  <w:style w:type="paragraph" w:customStyle="1" w:styleId="TableParagraph">
    <w:name w:val="Table Paragraph"/>
    <w:basedOn w:val="Normal"/>
    <w:uiPriority w:val="1"/>
    <w:qFormat/>
    <w:rsid w:val="00AE3B55"/>
    <w:pPr>
      <w:autoSpaceDE w:val="0"/>
      <w:autoSpaceDN w:val="0"/>
      <w:adjustRightInd w:val="0"/>
      <w:spacing w:before="127" w:after="0" w:line="240" w:lineRule="auto"/>
      <w:ind w:left="431"/>
    </w:pPr>
    <w:rPr>
      <w:rFonts w:ascii="Arial" w:hAnsi="Arial" w:cs="Arial"/>
      <w:sz w:val="24"/>
      <w:szCs w:val="24"/>
    </w:rPr>
  </w:style>
  <w:style w:type="paragraph" w:styleId="Corpsdetexte">
    <w:name w:val="Body Text"/>
    <w:basedOn w:val="Normal"/>
    <w:link w:val="CorpsdetexteCar"/>
    <w:uiPriority w:val="1"/>
    <w:qFormat/>
    <w:rsid w:val="00AE3B55"/>
    <w:pPr>
      <w:autoSpaceDE w:val="0"/>
      <w:autoSpaceDN w:val="0"/>
      <w:adjustRightInd w:val="0"/>
      <w:spacing w:after="0" w:line="240" w:lineRule="auto"/>
      <w:ind w:left="472"/>
    </w:pPr>
    <w:rPr>
      <w:rFonts w:ascii="Arial" w:hAnsi="Arial" w:cs="Arial"/>
      <w:sz w:val="24"/>
      <w:szCs w:val="24"/>
    </w:rPr>
  </w:style>
  <w:style w:type="character" w:customStyle="1" w:styleId="CorpsdetexteCar">
    <w:name w:val="Corps de texte Car"/>
    <w:basedOn w:val="Policepardfaut"/>
    <w:link w:val="Corpsdetexte"/>
    <w:uiPriority w:val="1"/>
    <w:rsid w:val="00AE3B55"/>
    <w:rPr>
      <w:rFonts w:ascii="Arial" w:hAnsi="Arial" w:cs="Arial"/>
      <w:sz w:val="24"/>
      <w:szCs w:val="24"/>
    </w:rPr>
  </w:style>
  <w:style w:type="paragraph" w:styleId="Textedebulles">
    <w:name w:val="Balloon Text"/>
    <w:basedOn w:val="Normal"/>
    <w:link w:val="TextedebullesCar"/>
    <w:uiPriority w:val="99"/>
    <w:semiHidden/>
    <w:unhideWhenUsed/>
    <w:rsid w:val="0001793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17936"/>
    <w:rPr>
      <w:rFonts w:ascii="Segoe UI" w:hAnsi="Segoe UI" w:cs="Segoe UI"/>
      <w:sz w:val="18"/>
      <w:szCs w:val="18"/>
    </w:rPr>
  </w:style>
  <w:style w:type="paragraph" w:styleId="Lgende">
    <w:name w:val="caption"/>
    <w:basedOn w:val="Normal"/>
    <w:next w:val="Normal"/>
    <w:uiPriority w:val="35"/>
    <w:unhideWhenUsed/>
    <w:qFormat/>
    <w:rsid w:val="00694177"/>
    <w:pPr>
      <w:spacing w:after="200" w:line="240" w:lineRule="auto"/>
    </w:pPr>
    <w:rPr>
      <w:i/>
      <w:iCs/>
      <w:color w:val="44546A" w:themeColor="text2"/>
      <w:sz w:val="18"/>
      <w:szCs w:val="18"/>
    </w:rPr>
  </w:style>
  <w:style w:type="paragraph" w:styleId="En-tte">
    <w:name w:val="header"/>
    <w:basedOn w:val="Normal"/>
    <w:link w:val="En-tteCar"/>
    <w:uiPriority w:val="99"/>
    <w:unhideWhenUsed/>
    <w:rsid w:val="003F3E6A"/>
    <w:pPr>
      <w:tabs>
        <w:tab w:val="center" w:pos="4703"/>
        <w:tab w:val="right" w:pos="9406"/>
      </w:tabs>
      <w:spacing w:after="0" w:line="240" w:lineRule="auto"/>
    </w:pPr>
  </w:style>
  <w:style w:type="character" w:customStyle="1" w:styleId="En-tteCar">
    <w:name w:val="En-tête Car"/>
    <w:basedOn w:val="Policepardfaut"/>
    <w:link w:val="En-tte"/>
    <w:uiPriority w:val="99"/>
    <w:rsid w:val="003F3E6A"/>
  </w:style>
  <w:style w:type="paragraph" w:styleId="Pieddepage">
    <w:name w:val="footer"/>
    <w:basedOn w:val="Normal"/>
    <w:link w:val="PieddepageCar"/>
    <w:uiPriority w:val="99"/>
    <w:unhideWhenUsed/>
    <w:rsid w:val="003F3E6A"/>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3F3E6A"/>
  </w:style>
  <w:style w:type="character" w:customStyle="1" w:styleId="Titre1Car">
    <w:name w:val="Titre 1 Car"/>
    <w:basedOn w:val="Policepardfaut"/>
    <w:link w:val="Titre1"/>
    <w:uiPriority w:val="9"/>
    <w:rsid w:val="00603EED"/>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603EED"/>
    <w:pPr>
      <w:outlineLvl w:val="9"/>
    </w:pPr>
    <w:rPr>
      <w:lang w:eastAsia="fr-FR"/>
    </w:rPr>
  </w:style>
  <w:style w:type="paragraph" w:styleId="TM2">
    <w:name w:val="toc 2"/>
    <w:basedOn w:val="Normal"/>
    <w:next w:val="Normal"/>
    <w:autoRedefine/>
    <w:uiPriority w:val="39"/>
    <w:unhideWhenUsed/>
    <w:rsid w:val="00603EED"/>
    <w:pPr>
      <w:spacing w:after="100"/>
      <w:ind w:left="220"/>
    </w:pPr>
    <w:rPr>
      <w:rFonts w:eastAsiaTheme="minorEastAsia" w:cs="Times New Roman"/>
      <w:lang w:eastAsia="fr-FR"/>
    </w:rPr>
  </w:style>
  <w:style w:type="paragraph" w:styleId="TM1">
    <w:name w:val="toc 1"/>
    <w:basedOn w:val="Normal"/>
    <w:next w:val="Normal"/>
    <w:autoRedefine/>
    <w:uiPriority w:val="39"/>
    <w:unhideWhenUsed/>
    <w:rsid w:val="00603EED"/>
    <w:pPr>
      <w:spacing w:after="100"/>
    </w:pPr>
    <w:rPr>
      <w:rFonts w:eastAsiaTheme="minorEastAsia" w:cs="Times New Roman"/>
      <w:lang w:eastAsia="fr-FR"/>
    </w:rPr>
  </w:style>
  <w:style w:type="paragraph" w:styleId="TM3">
    <w:name w:val="toc 3"/>
    <w:basedOn w:val="Normal"/>
    <w:next w:val="Normal"/>
    <w:autoRedefine/>
    <w:uiPriority w:val="39"/>
    <w:unhideWhenUsed/>
    <w:rsid w:val="00603EED"/>
    <w:pPr>
      <w:spacing w:after="100"/>
      <w:ind w:left="440"/>
    </w:pPr>
    <w:rPr>
      <w:rFonts w:eastAsiaTheme="minorEastAsia" w:cs="Times New Roman"/>
      <w:lang w:eastAsia="fr-FR"/>
    </w:rPr>
  </w:style>
  <w:style w:type="character" w:styleId="Lienhypertexte">
    <w:name w:val="Hyperlink"/>
    <w:basedOn w:val="Policepardfaut"/>
    <w:uiPriority w:val="99"/>
    <w:unhideWhenUsed/>
    <w:rsid w:val="00C0221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44E"/>
    <w:rsid w:val="003E044E"/>
    <w:rsid w:val="008502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6F1F54BF3964D0898CD941464BD915D">
    <w:name w:val="F6F1F54BF3964D0898CD941464BD915D"/>
    <w:rsid w:val="003E044E"/>
  </w:style>
  <w:style w:type="paragraph" w:customStyle="1" w:styleId="69327F9342C54807959875E1B3A75668">
    <w:name w:val="69327F9342C54807959875E1B3A75668"/>
    <w:rsid w:val="003E044E"/>
  </w:style>
  <w:style w:type="paragraph" w:customStyle="1" w:styleId="DBB484F9B61347918235E4D1601C1092">
    <w:name w:val="DBB484F9B61347918235E4D1601C1092"/>
    <w:rsid w:val="003E044E"/>
  </w:style>
  <w:style w:type="paragraph" w:customStyle="1" w:styleId="7D65B78544924084B7C9CB2F29328849">
    <w:name w:val="7D65B78544924084B7C9CB2F29328849"/>
    <w:rsid w:val="003E04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6CDA6-A8F5-4E43-AF9E-F9B0F3E03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7</Pages>
  <Words>879</Words>
  <Characters>4836</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M</dc:creator>
  <cp:keywords/>
  <dc:description/>
  <cp:lastModifiedBy>Johan FLORIOT</cp:lastModifiedBy>
  <cp:revision>24</cp:revision>
  <cp:lastPrinted>2022-10-27T18:38:00Z</cp:lastPrinted>
  <dcterms:created xsi:type="dcterms:W3CDTF">2022-10-27T18:37:00Z</dcterms:created>
  <dcterms:modified xsi:type="dcterms:W3CDTF">2023-03-06T14:02:00Z</dcterms:modified>
</cp:coreProperties>
</file>